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366FE7" w14:textId="43F89413" w:rsidR="002F121E" w:rsidRPr="002F121E" w:rsidRDefault="002700A5" w:rsidP="00F3736F">
      <w:pPr>
        <w:spacing w:after="0" w:line="240" w:lineRule="auto"/>
        <w:jc w:val="center"/>
        <w:rPr>
          <w:rFonts w:ascii="Times New Roman" w:eastAsia="Times New Roman" w:hAnsi="Times New Roman" w:cs="Times New Roman"/>
          <w:b/>
          <w:color w:val="000000"/>
          <w:sz w:val="28"/>
          <w:szCs w:val="28"/>
          <w:lang w:eastAsia="id-ID"/>
        </w:rPr>
      </w:pPr>
      <w:r w:rsidRPr="00CD59E9">
        <w:rPr>
          <w:rFonts w:ascii="Times New Roman" w:hAnsi="Times New Roman" w:cs="Times New Roman"/>
          <w:b/>
          <w:sz w:val="28"/>
          <w:szCs w:val="28"/>
        </w:rPr>
        <w:t>PENGARUH MODAL MANUSIA (</w:t>
      </w:r>
      <w:r w:rsidRPr="00CD59E9">
        <w:rPr>
          <w:rFonts w:ascii="Times New Roman" w:hAnsi="Times New Roman" w:cs="Times New Roman"/>
          <w:b/>
          <w:i/>
          <w:sz w:val="28"/>
          <w:szCs w:val="28"/>
        </w:rPr>
        <w:t>HUMAN CAPITAL)</w:t>
      </w:r>
      <w:r w:rsidRPr="00CD59E9">
        <w:rPr>
          <w:rFonts w:ascii="Times New Roman" w:hAnsi="Times New Roman" w:cs="Times New Roman"/>
          <w:b/>
          <w:sz w:val="28"/>
          <w:szCs w:val="28"/>
        </w:rPr>
        <w:t xml:space="preserve"> DAN MODAL SOSIAL (</w:t>
      </w:r>
      <w:r w:rsidRPr="00CD59E9">
        <w:rPr>
          <w:rFonts w:ascii="Times New Roman" w:hAnsi="Times New Roman" w:cs="Times New Roman"/>
          <w:b/>
          <w:i/>
          <w:sz w:val="28"/>
          <w:szCs w:val="28"/>
        </w:rPr>
        <w:t>SOCIAL CAPITAL)</w:t>
      </w:r>
      <w:r w:rsidRPr="00CD59E9">
        <w:rPr>
          <w:rFonts w:ascii="Times New Roman" w:hAnsi="Times New Roman" w:cs="Times New Roman"/>
          <w:b/>
          <w:sz w:val="28"/>
          <w:szCs w:val="28"/>
        </w:rPr>
        <w:t xml:space="preserve"> TERHADAP AKSES KEUANGAN UMKM DI KABUPATEN BINTAN</w:t>
      </w:r>
    </w:p>
    <w:p w14:paraId="05218A34" w14:textId="77777777" w:rsidR="002F121E" w:rsidRPr="002F121E" w:rsidRDefault="002F121E" w:rsidP="00F3736F">
      <w:pPr>
        <w:spacing w:after="0" w:line="240" w:lineRule="auto"/>
        <w:jc w:val="center"/>
        <w:rPr>
          <w:rFonts w:ascii="Times New Roman" w:eastAsia="Times New Roman" w:hAnsi="Times New Roman" w:cs="Times New Roman"/>
          <w:b/>
          <w:color w:val="000000"/>
          <w:sz w:val="28"/>
          <w:szCs w:val="28"/>
          <w:lang w:eastAsia="id-ID"/>
        </w:rPr>
      </w:pPr>
    </w:p>
    <w:p w14:paraId="748F078C" w14:textId="3CF34A4D" w:rsidR="002F121E" w:rsidRDefault="002700A5" w:rsidP="00F3736F">
      <w:pPr>
        <w:spacing w:line="240" w:lineRule="auto"/>
        <w:jc w:val="center"/>
        <w:rPr>
          <w:rFonts w:ascii="Times New Roman" w:hAnsi="Times New Roman" w:cs="Times New Roman"/>
          <w:vertAlign w:val="superscript"/>
        </w:rPr>
      </w:pPr>
      <w:proofErr w:type="spellStart"/>
      <w:r>
        <w:rPr>
          <w:rFonts w:ascii="Times New Roman" w:hAnsi="Times New Roman" w:cs="Times New Roman"/>
          <w:lang w:val="en-US"/>
        </w:rPr>
        <w:t>Meysika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Hesty</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Putri</w:t>
      </w:r>
      <w:proofErr w:type="spellEnd"/>
      <w:r w:rsidR="002F121E">
        <w:rPr>
          <w:rFonts w:ascii="Times New Roman" w:hAnsi="Times New Roman" w:cs="Times New Roman"/>
          <w:vertAlign w:val="superscript"/>
        </w:rPr>
        <w:t>1</w:t>
      </w:r>
      <w:r w:rsidR="002F121E">
        <w:rPr>
          <w:rFonts w:ascii="Times New Roman" w:hAnsi="Times New Roman" w:cs="Times New Roman"/>
        </w:rPr>
        <w:t xml:space="preserve">, Prima Apriliyani </w:t>
      </w:r>
      <w:proofErr w:type="gramStart"/>
      <w:r w:rsidR="002F121E">
        <w:rPr>
          <w:rFonts w:ascii="Times New Roman" w:hAnsi="Times New Roman" w:cs="Times New Roman"/>
        </w:rPr>
        <w:t>Rambe</w:t>
      </w:r>
      <w:r w:rsidR="002F121E">
        <w:rPr>
          <w:rFonts w:ascii="Times New Roman" w:hAnsi="Times New Roman" w:cs="Times New Roman"/>
          <w:vertAlign w:val="superscript"/>
        </w:rPr>
        <w:t xml:space="preserve">2 </w:t>
      </w:r>
      <w:r w:rsidR="002F121E">
        <w:rPr>
          <w:rFonts w:ascii="Times New Roman" w:hAnsi="Times New Roman" w:cs="Times New Roman"/>
        </w:rPr>
        <w:t>,</w:t>
      </w:r>
      <w:proofErr w:type="gramEnd"/>
      <w:r w:rsidR="002F121E">
        <w:rPr>
          <w:rFonts w:ascii="Times New Roman" w:hAnsi="Times New Roman" w:cs="Times New Roman"/>
        </w:rPr>
        <w:t xml:space="preserve"> </w:t>
      </w:r>
      <w:proofErr w:type="spellStart"/>
      <w:r>
        <w:rPr>
          <w:rFonts w:ascii="Times New Roman" w:hAnsi="Times New Roman" w:cs="Times New Roman"/>
          <w:lang w:val="en-US"/>
        </w:rPr>
        <w:t>Ronia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Tambunan</w:t>
      </w:r>
      <w:proofErr w:type="spellEnd"/>
      <w:r w:rsidR="002F121E">
        <w:rPr>
          <w:rFonts w:ascii="Times New Roman" w:hAnsi="Times New Roman" w:cs="Times New Roman"/>
          <w:vertAlign w:val="superscript"/>
        </w:rPr>
        <w:t>3</w:t>
      </w:r>
    </w:p>
    <w:p w14:paraId="239F24BE" w14:textId="76B8D6A9" w:rsidR="002F121E" w:rsidRPr="000665D2" w:rsidRDefault="002700A5" w:rsidP="00F3736F">
      <w:pPr>
        <w:spacing w:line="240" w:lineRule="auto"/>
        <w:jc w:val="center"/>
        <w:rPr>
          <w:rFonts w:ascii="Times New Roman" w:hAnsi="Times New Roman" w:cs="Times New Roman"/>
          <w:lang w:val="en-US"/>
        </w:rPr>
      </w:pPr>
      <w:r>
        <w:rPr>
          <w:rFonts w:ascii="Times New Roman" w:hAnsi="Times New Roman" w:cs="Times New Roman"/>
        </w:rPr>
        <w:t>Ema</w:t>
      </w:r>
      <w:proofErr w:type="spellStart"/>
      <w:r>
        <w:rPr>
          <w:rFonts w:ascii="Times New Roman" w:hAnsi="Times New Roman" w:cs="Times New Roman"/>
          <w:lang w:val="en-US"/>
        </w:rPr>
        <w:t>il</w:t>
      </w:r>
      <w:proofErr w:type="spellEnd"/>
      <w:r w:rsidR="002F121E">
        <w:rPr>
          <w:rFonts w:ascii="Times New Roman" w:hAnsi="Times New Roman" w:cs="Times New Roman"/>
        </w:rPr>
        <w:t xml:space="preserve"> </w:t>
      </w:r>
      <w:r w:rsidR="000665D2">
        <w:rPr>
          <w:rFonts w:ascii="Times New Roman" w:hAnsi="Times New Roman" w:cs="Times New Roman"/>
          <w:lang w:val="en-US"/>
        </w:rPr>
        <w:t xml:space="preserve">: </w:t>
      </w:r>
      <w:r w:rsidR="000665D2" w:rsidRPr="00CA4BE3">
        <w:rPr>
          <w:rFonts w:ascii="Times New Roman" w:hAnsi="Times New Roman" w:cs="Times New Roman"/>
          <w:color w:val="0070C0"/>
          <w:u w:val="single"/>
          <w:lang w:val="en-US"/>
        </w:rPr>
        <w:t>meysikahesty@gmail.com</w:t>
      </w:r>
    </w:p>
    <w:p w14:paraId="2B456E6B" w14:textId="2D8098BA" w:rsidR="002F121E" w:rsidRDefault="002F121E" w:rsidP="00F3736F">
      <w:pPr>
        <w:spacing w:line="240" w:lineRule="auto"/>
        <w:jc w:val="center"/>
        <w:rPr>
          <w:rFonts w:ascii="Times New Roman" w:hAnsi="Times New Roman" w:cs="Times New Roman"/>
        </w:rPr>
      </w:pPr>
      <w:r>
        <w:rPr>
          <w:rFonts w:ascii="Times New Roman" w:hAnsi="Times New Roman" w:cs="Times New Roman"/>
        </w:rPr>
        <w:t>Program studi akuntansi, Fakultas Ekonomi dan Bisnis Maritim, Universitas Maritim Raja Ali Haji</w:t>
      </w:r>
    </w:p>
    <w:p w14:paraId="1636DEB3" w14:textId="6F06E3E8" w:rsidR="002F121E" w:rsidRDefault="002F121E" w:rsidP="00F3736F">
      <w:pPr>
        <w:spacing w:line="240" w:lineRule="auto"/>
        <w:jc w:val="center"/>
        <w:rPr>
          <w:rFonts w:ascii="Times New Roman" w:hAnsi="Times New Roman" w:cs="Times New Roman"/>
          <w:b/>
          <w:bCs/>
          <w:i/>
          <w:iCs/>
        </w:rPr>
      </w:pPr>
      <w:r w:rsidRPr="002F121E">
        <w:rPr>
          <w:rFonts w:ascii="Times New Roman" w:hAnsi="Times New Roman" w:cs="Times New Roman"/>
          <w:b/>
          <w:bCs/>
          <w:i/>
          <w:iCs/>
        </w:rPr>
        <w:t>Abstract</w:t>
      </w:r>
      <w:bookmarkStart w:id="0" w:name="_GoBack"/>
      <w:bookmarkEnd w:id="0"/>
    </w:p>
    <w:p w14:paraId="5FE6B1F0" w14:textId="0ED41EEA" w:rsidR="002F121E" w:rsidRPr="002F121E" w:rsidRDefault="002700A5" w:rsidP="00F3736F">
      <w:pPr>
        <w:spacing w:after="252" w:line="240" w:lineRule="auto"/>
        <w:ind w:right="140" w:firstLine="720"/>
        <w:jc w:val="both"/>
        <w:rPr>
          <w:rFonts w:ascii="Times New Roman" w:eastAsia="Times New Roman" w:hAnsi="Times New Roman" w:cs="Times New Roman"/>
          <w:i/>
          <w:iCs/>
          <w:color w:val="000000"/>
          <w:lang w:eastAsia="id-ID"/>
        </w:rPr>
      </w:pPr>
      <w:r w:rsidRPr="00365B29">
        <w:rPr>
          <w:rFonts w:ascii="Times New Roman" w:hAnsi="Times New Roman" w:cs="Times New Roman"/>
          <w:i/>
        </w:rPr>
        <w:t xml:space="preserve">This research aims to analyze the influence of human capital and social capital on MSME financial access in Bintan Regency. The method used in this research is quantitative with data obtained from questionnaires distributed online via google form. The sample in this study was obtained using the purposive sampling method with the category of sectors or types of trade and industry businesses with a sample of 84 MSME actors in Bintan Regency. The data analysis method used is multiple linear regression analysis. The results of this study indicate that human capital separately affects MSME financial access, then social capital separately affects MSME financial access. Simultaneously, human capital and social capital together affect MSME financial access. The results of the determination coefficient test show that the independent variable is able to explain the dependent variable by 87.6%, while the remaining 12.4% is explained by other variables not explained in this </w:t>
      </w:r>
      <w:r>
        <w:rPr>
          <w:rFonts w:ascii="Times New Roman" w:hAnsi="Times New Roman" w:cs="Times New Roman"/>
          <w:i/>
        </w:rPr>
        <w:t>research</w:t>
      </w:r>
      <w:r w:rsidR="002F121E" w:rsidRPr="002F121E">
        <w:rPr>
          <w:rFonts w:ascii="Times New Roman" w:eastAsia="Times New Roman" w:hAnsi="Times New Roman" w:cs="Times New Roman"/>
          <w:i/>
          <w:iCs/>
          <w:color w:val="000000"/>
          <w:lang w:eastAsia="id-ID"/>
        </w:rPr>
        <w:t>.</w:t>
      </w:r>
    </w:p>
    <w:p w14:paraId="30452D50" w14:textId="15A9F609" w:rsidR="002F121E" w:rsidRDefault="002700A5" w:rsidP="00F3736F">
      <w:pPr>
        <w:spacing w:after="252" w:line="240" w:lineRule="auto"/>
        <w:ind w:right="140"/>
        <w:jc w:val="both"/>
        <w:rPr>
          <w:rFonts w:ascii="Times New Roman" w:eastAsia="Times New Roman" w:hAnsi="Times New Roman" w:cs="Times New Roman"/>
          <w:i/>
          <w:iCs/>
          <w:color w:val="000000"/>
          <w:lang w:eastAsia="id-ID"/>
        </w:rPr>
      </w:pPr>
      <w:r w:rsidRPr="00365B29">
        <w:rPr>
          <w:rFonts w:ascii="Times New Roman" w:hAnsi="Times New Roman" w:cs="Times New Roman"/>
          <w:b/>
          <w:i/>
        </w:rPr>
        <w:t>Keywords</w:t>
      </w:r>
      <w:r w:rsidRPr="00365B29">
        <w:rPr>
          <w:rFonts w:ascii="Times New Roman" w:hAnsi="Times New Roman" w:cs="Times New Roman"/>
          <w:i/>
        </w:rPr>
        <w:t>: Human Capital, Social Capital, MSME Financial Access</w:t>
      </w:r>
    </w:p>
    <w:p w14:paraId="36EE8C5F" w14:textId="48C08333" w:rsidR="009C21FC" w:rsidRPr="009C21FC" w:rsidRDefault="009C21FC" w:rsidP="00F3736F">
      <w:pPr>
        <w:pStyle w:val="ListParagraph"/>
        <w:numPr>
          <w:ilvl w:val="0"/>
          <w:numId w:val="3"/>
        </w:numPr>
        <w:spacing w:line="240" w:lineRule="auto"/>
        <w:ind w:left="426" w:hanging="425"/>
        <w:rPr>
          <w:rFonts w:ascii="Times New Roman" w:hAnsi="Times New Roman" w:cs="Times New Roman"/>
          <w:b/>
          <w:bCs/>
        </w:rPr>
      </w:pPr>
      <w:r>
        <w:rPr>
          <w:rFonts w:ascii="Times New Roman" w:hAnsi="Times New Roman" w:cs="Times New Roman"/>
          <w:b/>
          <w:bCs/>
        </w:rPr>
        <w:t>Pendahuluan</w:t>
      </w:r>
    </w:p>
    <w:p w14:paraId="22838A7C" w14:textId="33736314" w:rsidR="009C21FC" w:rsidRPr="002700A5" w:rsidRDefault="002700A5" w:rsidP="00053234">
      <w:pPr>
        <w:spacing w:after="35" w:line="240" w:lineRule="auto"/>
        <w:ind w:right="6" w:firstLine="720"/>
        <w:jc w:val="both"/>
        <w:rPr>
          <w:rFonts w:ascii="Times New Roman" w:eastAsia="Times New Roman" w:hAnsi="Times New Roman" w:cs="Times New Roman"/>
          <w:color w:val="000000"/>
          <w:lang w:val="en-US" w:eastAsia="id-ID"/>
        </w:rPr>
      </w:pPr>
      <w:r w:rsidRPr="00CD59E9">
        <w:rPr>
          <w:rFonts w:ascii="Times New Roman" w:hAnsi="Times New Roman" w:cs="Times New Roman"/>
        </w:rPr>
        <w:t>Usaha Mikro, Kecil, dan Menengah (UMKM) memberikan kontribusi dalam perekonomian lokal di banyak negara, termasuk Indonesia terutama Kabupaten Bintan.</w:t>
      </w:r>
      <w:r>
        <w:rPr>
          <w:rFonts w:ascii="Times New Roman" w:hAnsi="Times New Roman" w:cs="Times New Roman"/>
          <w:lang w:val="en-US"/>
        </w:rPr>
        <w:t xml:space="preserve"> </w:t>
      </w:r>
      <w:r w:rsidRPr="00CD59E9">
        <w:rPr>
          <w:rFonts w:ascii="Times New Roman" w:hAnsi="Times New Roman" w:cs="Times New Roman"/>
        </w:rPr>
        <w:t>Akses keuangan menjadi indikator penting dari efektivitas kebijakan pemerintah. Bagi UMKM, akses keuangan sangat penting untuk mendukung pertumbuhan dan kinerja usaha.</w:t>
      </w:r>
      <w:r>
        <w:rPr>
          <w:rFonts w:ascii="Times New Roman" w:hAnsi="Times New Roman" w:cs="Times New Roman"/>
          <w:lang w:val="en-US"/>
        </w:rPr>
        <w:t xml:space="preserve"> </w:t>
      </w:r>
      <w:r w:rsidRPr="00CD59E9">
        <w:rPr>
          <w:rFonts w:ascii="Times New Roman" w:hAnsi="Times New Roman" w:cs="Times New Roman"/>
        </w:rPr>
        <w:t xml:space="preserve">Namun salah satu masalah yang dihadapi oleh sebagian besar UMKM terutama bagi perkembangan, pertumbuhan, dan kinerja UMKM adalah terbatasnya akses ke keuangan, khususnya ke lembaga-lembaga formal seperti bank atau non bank </w:t>
      </w:r>
      <w:r w:rsidRPr="00CD59E9">
        <w:rPr>
          <w:rFonts w:ascii="Times New Roman" w:hAnsi="Times New Roman" w:cs="Times New Roman"/>
        </w:rPr>
        <w:fldChar w:fldCharType="begin" w:fldLock="1"/>
      </w:r>
      <w:r w:rsidRPr="00CD59E9">
        <w:rPr>
          <w:rFonts w:ascii="Times New Roman" w:hAnsi="Times New Roman" w:cs="Times New Roman"/>
        </w:rPr>
        <w:instrText>ADDIN CSL_CITATION {"citationItems":[{"id":"ITEM-1","itemData":{"abstract":"Beberapa studi empiris selama satu dekade terakhir menunjukkan bahwa akses ke keuangan merupakan kendala UKM untuk tumbuh. Melihat kondisi ini, OJK menetapkan peraturan terkait dengan pembiayaan online UKM (equity crowdfunding) yang tengah boom di dunia keuangan. Penelitian ini menganalisis pengaruh daya saing, budaya keuangan, dan keputusan pembayaran kredit terhadap akses ke keuangan. Pengambilan sampel didasarkan pada jenis industri kecil dan menengah. Data dikumpulkan dari penyebaran kuesioner terhadap 285 UKM di Jepara menggunakan pendekatan door to door dan pendampingan pengisian. Data diuji statistik untuk analisis deskriptif, validitas dan reliabilitas, dan regresi linear. Hasil penelitian menunjukkan adanya pengaruh positif dari daya saing, budaya keuangan, dan keputusan pembayaran kredit terhadap akses UKM ke keuangan. Temuan ini menunjukkan pentingnya daya saing dan budaya keuangan UKM untuk mengakses pendanaan eksternal. UKM dapat memperbaiki/meningkatkan kapasitas dan kemauan mereka untuk mengajukan pendanaan. Hasil penelitian juga memberikan kontribusi literasi di bidang keuangan terkait dengan aksesibilitas UKM ke pembiayaan dan keputusan pembayaran kredit, daya saing, serta budaya keuangan.","author":[{"dropping-particle":"","family":"Ismanto","given":"Hadi","non-dropping-particle":"","parse-names":false,"suffix":""},{"dropping-particle":"","family":"Hartanti","given":"Sri","non-dropping-particle":"","parse-names":false,"suffix":""},{"dropping-particle":"","family":"Wulan","given":"Diana Anjar","non-dropping-particle":"","parse-names":false,"suffix":""},{"dropping-particle":"","family":"Mustagfiroh","given":"Durrotul","non-dropping-particle":"","parse-names":false,"suffix":""}],"container-title":"Jurnal Manajemen dan Keuangan","id":"ITEM-1","issue":"1","issued":{"date-parts":[["2021"]]},"page":"43-50","title":"Pengaruh Daya Saing, Budaya Keuangan, dan Keputusan Pembayaran Kredit Terhadap Akses Keuangan","type":"article-journal","volume":"10"},"uris":["http://www.mendeley.com/documents/?uuid=c581bed5-e14b-4952-b6fb-bca46cb30d92"]}],"mendeley":{"formattedCitation":"(Ismanto et al., 2021)","plainTextFormattedCitation":"(Ismanto et al., 2021)","previouslyFormattedCitation":"(Ismanto et al., 2021)"},"properties":{"noteIndex":0},"schema":"https://github.com/citation-style-language/schema/raw/master/csl-citation.json"}</w:instrText>
      </w:r>
      <w:r w:rsidRPr="00CD59E9">
        <w:rPr>
          <w:rFonts w:ascii="Times New Roman" w:hAnsi="Times New Roman" w:cs="Times New Roman"/>
        </w:rPr>
        <w:fldChar w:fldCharType="separate"/>
      </w:r>
      <w:r w:rsidRPr="00CD59E9">
        <w:rPr>
          <w:rFonts w:ascii="Times New Roman" w:hAnsi="Times New Roman" w:cs="Times New Roman"/>
          <w:noProof/>
        </w:rPr>
        <w:t>(Ismanto et al., 2021)</w:t>
      </w:r>
      <w:r w:rsidRPr="00CD59E9">
        <w:rPr>
          <w:rFonts w:ascii="Times New Roman" w:hAnsi="Times New Roman" w:cs="Times New Roman"/>
        </w:rPr>
        <w:fldChar w:fldCharType="end"/>
      </w:r>
      <w:r w:rsidRPr="00CD59E9">
        <w:rPr>
          <w:rFonts w:ascii="Times New Roman" w:hAnsi="Times New Roman" w:cs="Times New Roman"/>
        </w:rPr>
        <w:t xml:space="preserve"> </w:t>
      </w:r>
      <w:r w:rsidRPr="00CD59E9">
        <w:rPr>
          <w:rFonts w:ascii="Times New Roman" w:hAnsi="Times New Roman" w:cs="Times New Roman"/>
        </w:rPr>
        <w:fldChar w:fldCharType="begin" w:fldLock="1"/>
      </w:r>
      <w:r w:rsidRPr="00CD59E9">
        <w:rPr>
          <w:rFonts w:ascii="Times New Roman" w:hAnsi="Times New Roman" w:cs="Times New Roman"/>
        </w:rPr>
        <w:instrText>ADDIN CSL_CITATION {"citationItems":[{"id":"ITEM-1","itemData":{"DOI":"10.1108/S1571-038620200000027004","ISBN":"1571038620","ISSN":"15710386","abstract":"Micro, small, and medium enterprises (MSMEs) are important assets for the economic sustainability in Indonesia. The sector has an important role in encouraging economic growth and supporting the creation of new jobs for the Indonesian population. When Indonesia was facing the economic crisis situation, MSMEs remained and stood strong. In fact, the data shows an increasing number of MSMEs. Despite their contribution to Indonesia’s economies, it turns out that MSMEs still have very basic problems. The results of previous research indicate that MSMEs still face various problems related to financial management caused by a lack of managerial and financial knowledge. There are many cash flow problems faced by MSMEs that are in line with the lack of knowledge and understanding of financial management by MSME actors. This indicates that owners or managers of MSMEs need to have sufficient financial literacy. Understanding of financial literacy is paramount for business actors and can be utilized for instance to prepare financial statements that can be used to obtain funds. In the context of MSMEs, owners or managers need to have financial knowledge related to financial access and also for a company business to grow well. This study aims to analyze the financial literacy of owners or managers and its impact on access to finance and growth of the MSMEs in West Java, Indonesia. The samples of this research are MSMEs’ owners or managers of various business types. Data concerning Financial Literacy, Access to Finance, and Growth of the MSMEs are obtained through questionnaires. The obtained data were processed using Structural Equation Modeling to ensure the relationships between research variables. The results of the research analysis show depictions of the financial literacy, financial access, and growth of MSMEs in West Java, Indonesia. The results of the study support the previous studies and theories that Financial Literacy has a positive effect on Access to Finance and Growth of MSMEs, and Access to Finance also has a positive effect on Growth of MSMEs.","author":[{"dropping-particle":"","family":"Susan","given":"Marcellia","non-dropping-particle":"","parse-names":false,"suffix":""}],"container-title":"International Symposia in Economic Theory and Econometrics","id":"ITEM-1","issued":{"date-parts":[["2020"]]},"page":"39-48","title":"Financial Literacy and Growth of Micro, Small, and Medium Enterprises in West Java, Indonesia","type":"article-journal","volume":"27"},"uris":["http://www.mendeley.com/documents/?uuid=99fa9666-7059-4a94-af3b-f6c2845dc292"]}],"mendeley":{"formattedCitation":"(Susan, 2020)","plainTextFormattedCitation":"(Susan, 2020)","previouslyFormattedCitation":"(Susan, 2020)"},"properties":{"noteIndex":0},"schema":"https://github.com/citation-style-language/schema/raw/master/csl-citation.json"}</w:instrText>
      </w:r>
      <w:r w:rsidRPr="00CD59E9">
        <w:rPr>
          <w:rFonts w:ascii="Times New Roman" w:hAnsi="Times New Roman" w:cs="Times New Roman"/>
        </w:rPr>
        <w:fldChar w:fldCharType="separate"/>
      </w:r>
      <w:r w:rsidRPr="00CD59E9">
        <w:rPr>
          <w:rFonts w:ascii="Times New Roman" w:hAnsi="Times New Roman" w:cs="Times New Roman"/>
          <w:noProof/>
        </w:rPr>
        <w:t>(Susan, 2020)</w:t>
      </w:r>
      <w:r w:rsidRPr="00CD59E9">
        <w:rPr>
          <w:rFonts w:ascii="Times New Roman" w:hAnsi="Times New Roman" w:cs="Times New Roman"/>
        </w:rPr>
        <w:fldChar w:fldCharType="end"/>
      </w:r>
      <w:r w:rsidRPr="00CD59E9">
        <w:rPr>
          <w:rFonts w:ascii="Times New Roman" w:hAnsi="Times New Roman" w:cs="Times New Roman"/>
        </w:rPr>
        <w:t>.</w:t>
      </w:r>
      <w:r>
        <w:rPr>
          <w:rFonts w:ascii="Times New Roman" w:hAnsi="Times New Roman" w:cs="Times New Roman"/>
          <w:lang w:val="en-US"/>
        </w:rPr>
        <w:t xml:space="preserve"> </w:t>
      </w:r>
      <w:r w:rsidRPr="00CD59E9">
        <w:rPr>
          <w:rFonts w:ascii="Times New Roman" w:hAnsi="Times New Roman" w:cs="Times New Roman"/>
        </w:rPr>
        <w:t>Menurut (Kementrian Koordinator Bidang Perekonomian Republik Indonesia, 2023) data relevan penyerapan pembiayaan menunjukkan bahwa pemerintah telah meningkatkan target penyaluran Kredit Usaha Rakyat (KUR) dari tahun 2019 dan bahkan meningkatkan lagi hingga tahun 2023 untuk dukungan UMKM. Namun, selama lima tahun terakhir, persentase pemenuhan target KUR pemerintah terus mengalami penurunan walaupun dalam skala tipis.</w:t>
      </w:r>
    </w:p>
    <w:p w14:paraId="60B46718" w14:textId="77777777" w:rsidR="001B30D3" w:rsidRDefault="001B30D3" w:rsidP="00F3736F">
      <w:pPr>
        <w:spacing w:after="35" w:line="240" w:lineRule="auto"/>
        <w:ind w:right="6"/>
        <w:jc w:val="both"/>
        <w:rPr>
          <w:rFonts w:ascii="Times New Roman" w:eastAsia="Times New Roman" w:hAnsi="Times New Roman" w:cs="Times New Roman"/>
          <w:b/>
          <w:bCs/>
          <w:color w:val="000000"/>
          <w:lang w:eastAsia="id-ID"/>
        </w:rPr>
      </w:pPr>
    </w:p>
    <w:p w14:paraId="7A99F7BF" w14:textId="1854C8DC" w:rsidR="009C21FC" w:rsidRDefault="009C21FC" w:rsidP="00F3736F">
      <w:pPr>
        <w:spacing w:after="35" w:line="240" w:lineRule="auto"/>
        <w:ind w:right="6"/>
        <w:jc w:val="both"/>
        <w:rPr>
          <w:rFonts w:ascii="Times New Roman" w:eastAsia="Times New Roman" w:hAnsi="Times New Roman" w:cs="Times New Roman"/>
          <w:b/>
          <w:bCs/>
          <w:color w:val="000000"/>
          <w:lang w:eastAsia="id-ID"/>
        </w:rPr>
      </w:pPr>
      <w:r w:rsidRPr="009C21FC">
        <w:rPr>
          <w:rFonts w:ascii="Times New Roman" w:eastAsia="Times New Roman" w:hAnsi="Times New Roman" w:cs="Times New Roman"/>
          <w:b/>
          <w:bCs/>
          <w:color w:val="000000"/>
          <w:lang w:eastAsia="id-ID"/>
        </w:rPr>
        <w:t>Kajian Pustaka</w:t>
      </w:r>
    </w:p>
    <w:p w14:paraId="7730B105" w14:textId="5343878F" w:rsidR="009C21FC" w:rsidRDefault="001B30D3" w:rsidP="00F3736F">
      <w:pPr>
        <w:spacing w:after="35" w:line="240" w:lineRule="auto"/>
        <w:ind w:right="6"/>
        <w:jc w:val="both"/>
        <w:rPr>
          <w:rFonts w:ascii="Times New Roman" w:eastAsia="Times New Roman" w:hAnsi="Times New Roman" w:cs="Times New Roman"/>
          <w:b/>
          <w:bCs/>
          <w:i/>
          <w:iCs/>
          <w:color w:val="000000"/>
          <w:lang w:eastAsia="id-ID"/>
        </w:rPr>
      </w:pPr>
      <w:r w:rsidRPr="00CD59E9">
        <w:rPr>
          <w:rFonts w:ascii="Times New Roman" w:hAnsi="Times New Roman" w:cs="Times New Roman"/>
          <w:b/>
          <w:i/>
        </w:rPr>
        <w:t>Behavioral Finance Theory</w:t>
      </w:r>
    </w:p>
    <w:p w14:paraId="2B628C55" w14:textId="535F289C" w:rsidR="009C21FC" w:rsidRDefault="001B30D3" w:rsidP="00F3736F">
      <w:pPr>
        <w:spacing w:after="35" w:line="240" w:lineRule="auto"/>
        <w:ind w:right="6" w:firstLine="720"/>
        <w:jc w:val="both"/>
        <w:rPr>
          <w:rFonts w:ascii="Times New Roman" w:eastAsia="Times New Roman" w:hAnsi="Times New Roman" w:cs="Times New Roman"/>
          <w:color w:val="000000"/>
          <w:lang w:eastAsia="id-ID"/>
        </w:rPr>
      </w:pPr>
      <w:r w:rsidRPr="00CD59E9">
        <w:rPr>
          <w:rFonts w:ascii="Times New Roman" w:hAnsi="Times New Roman" w:cs="Times New Roman"/>
        </w:rPr>
        <w:t xml:space="preserve">Teori keperilakuan keuangan merupakan teori yang menjelaskan mengenai cara manusia dalam mengambil tindakan dalam pengambilan keputusan berdasarkan pengetahuan dan informasi yang diperoleh </w:t>
      </w:r>
      <w:r w:rsidRPr="00CD59E9">
        <w:rPr>
          <w:rFonts w:ascii="Times New Roman" w:hAnsi="Times New Roman" w:cs="Times New Roman"/>
        </w:rPr>
        <w:fldChar w:fldCharType="begin" w:fldLock="1"/>
      </w:r>
      <w:r w:rsidRPr="00CD59E9">
        <w:rPr>
          <w:rFonts w:ascii="Times New Roman" w:hAnsi="Times New Roman" w:cs="Times New Roman"/>
        </w:rPr>
        <w:instrText>ADDIN CSL_CITATION {"citationItems":[{"id":"ITEM-1","itemData":{"ISSN":"2085-8469","abstract":"This Peper aims to overview the study of behavioral finance that comprises the concept, the difference with the standard financial and underlying theoretical framework of behavioral finance. The discussion of paper is done with the study of literature by using literature from various sources such as journals, texbook and other reference sources.The results of this peper explained that there are fundamental differences between behavioral finance and financial standards. Financial standards built on the assumption that investors are rational and markets are efficient, while behavioral finance assumes that investors are normal human beings and the market is not efficient. Behavioral finance study based on the theory of limited to arbitrage and two psychological theories, namely the theory of heuristics and prospect theory. Theory of heuristics tries to explain the various bias beliefs that affect how investors think and make decisions like anchoring, representativenes, availability bias and overconfidence. While The prospect theory tries to explain various aspects of behavioral investors in the face of financial risks such as loss aversion, mental accounting, myopic loss aversion, self-control, regret aversion.","author":[{"dropping-particle":"","family":"Mubarok","given":"Abdulloh","non-dropping-particle":"","parse-names":false,"suffix":""}],"container-title":"Permana","id":"ITEM-1","issue":"2","issued":{"date-parts":[["2015"]]},"page":"1-13","title":"Keuangan Keperilakuan (Behavioral Finance): Sebuah Overview","type":"article-journal","volume":"6"},"uris":["http://www.mendeley.com/documents/?uuid=06d509d6-6607-4f6a-80e2-139ff453aa18"]}],"mendeley":{"formattedCitation":"(Mubarok, 2015)","plainTextFormattedCitation":"(Mubarok, 2015)","previouslyFormattedCitation":"(Mubarok, 2015)"},"properties":{"noteIndex":0},"schema":"https://github.com/citation-style-language/schema/raw/master/csl-citation.json"}</w:instrText>
      </w:r>
      <w:r w:rsidRPr="00CD59E9">
        <w:rPr>
          <w:rFonts w:ascii="Times New Roman" w:hAnsi="Times New Roman" w:cs="Times New Roman"/>
        </w:rPr>
        <w:fldChar w:fldCharType="separate"/>
      </w:r>
      <w:r w:rsidRPr="00CD59E9">
        <w:rPr>
          <w:rFonts w:ascii="Times New Roman" w:hAnsi="Times New Roman" w:cs="Times New Roman"/>
          <w:noProof/>
        </w:rPr>
        <w:t>(Mubarok, 2015)</w:t>
      </w:r>
      <w:r w:rsidRPr="00CD59E9">
        <w:rPr>
          <w:rFonts w:ascii="Times New Roman" w:hAnsi="Times New Roman" w:cs="Times New Roman"/>
        </w:rPr>
        <w:fldChar w:fldCharType="end"/>
      </w:r>
      <w:r w:rsidRPr="00CD59E9">
        <w:rPr>
          <w:rFonts w:ascii="Times New Roman" w:hAnsi="Times New Roman" w:cs="Times New Roman"/>
        </w:rPr>
        <w:t xml:space="preserve">. Dalam pengembangan nya teori ini menjelaskan bahwa dalam </w:t>
      </w:r>
      <w:r w:rsidRPr="00CD59E9">
        <w:rPr>
          <w:rFonts w:ascii="Times New Roman" w:hAnsi="Times New Roman" w:cs="Times New Roman"/>
          <w:i/>
        </w:rPr>
        <w:t>Behavioral Finance Theory</w:t>
      </w:r>
      <w:r w:rsidRPr="00CD59E9">
        <w:rPr>
          <w:rFonts w:ascii="Times New Roman" w:hAnsi="Times New Roman" w:cs="Times New Roman"/>
        </w:rPr>
        <w:t xml:space="preserve"> terdapat dua kerangka teori yang mendasari yaitu </w:t>
      </w:r>
      <w:r w:rsidRPr="00CD59E9">
        <w:rPr>
          <w:rFonts w:ascii="Times New Roman" w:hAnsi="Times New Roman" w:cs="Times New Roman"/>
          <w:i/>
        </w:rPr>
        <w:t>limited to arbitrage</w:t>
      </w:r>
      <w:r w:rsidRPr="00CD59E9">
        <w:rPr>
          <w:rFonts w:ascii="Times New Roman" w:hAnsi="Times New Roman" w:cs="Times New Roman"/>
        </w:rPr>
        <w:t xml:space="preserve"> dan </w:t>
      </w:r>
      <w:r w:rsidRPr="00CD59E9">
        <w:rPr>
          <w:rFonts w:ascii="Times New Roman" w:hAnsi="Times New Roman" w:cs="Times New Roman"/>
          <w:i/>
        </w:rPr>
        <w:t>psychology</w:t>
      </w:r>
      <w:r w:rsidRPr="00CD59E9">
        <w:rPr>
          <w:rFonts w:ascii="Times New Roman" w:hAnsi="Times New Roman" w:cs="Times New Roman"/>
        </w:rPr>
        <w:t xml:space="preserve"> </w:t>
      </w:r>
      <w:r w:rsidRPr="00CD59E9">
        <w:rPr>
          <w:rFonts w:ascii="Times New Roman" w:hAnsi="Times New Roman" w:cs="Times New Roman"/>
          <w:i/>
        </w:rPr>
        <w:t>(kognitif)</w:t>
      </w:r>
      <w:r w:rsidRPr="00CD59E9">
        <w:rPr>
          <w:rFonts w:ascii="Times New Roman" w:hAnsi="Times New Roman" w:cs="Times New Roman"/>
        </w:rPr>
        <w:t xml:space="preserve">. </w:t>
      </w:r>
      <w:r w:rsidRPr="00CD59E9">
        <w:rPr>
          <w:rFonts w:ascii="Times New Roman" w:hAnsi="Times New Roman" w:cs="Times New Roman"/>
          <w:i/>
        </w:rPr>
        <w:t>Limited to arbitrage</w:t>
      </w:r>
      <w:r w:rsidRPr="00CD59E9">
        <w:rPr>
          <w:rFonts w:ascii="Times New Roman" w:hAnsi="Times New Roman" w:cs="Times New Roman"/>
        </w:rPr>
        <w:t xml:space="preserve"> menjelaskan cara bagaimana mendapatkan keuntungan dengan mencari aset yang </w:t>
      </w:r>
      <w:r w:rsidRPr="00CD59E9">
        <w:rPr>
          <w:rFonts w:ascii="Times New Roman" w:hAnsi="Times New Roman" w:cs="Times New Roman"/>
          <w:i/>
        </w:rPr>
        <w:t>undervalue</w:t>
      </w:r>
      <w:r w:rsidRPr="00CD59E9">
        <w:rPr>
          <w:rFonts w:ascii="Times New Roman" w:hAnsi="Times New Roman" w:cs="Times New Roman"/>
        </w:rPr>
        <w:t xml:space="preserve"> dan </w:t>
      </w:r>
      <w:r w:rsidRPr="00CD59E9">
        <w:rPr>
          <w:rFonts w:ascii="Times New Roman" w:hAnsi="Times New Roman" w:cs="Times New Roman"/>
          <w:i/>
        </w:rPr>
        <w:t>overvalue</w:t>
      </w:r>
      <w:r w:rsidRPr="00CD59E9">
        <w:rPr>
          <w:rFonts w:ascii="Times New Roman" w:hAnsi="Times New Roman" w:cs="Times New Roman"/>
        </w:rPr>
        <w:t xml:space="preserve"> pada dua pasar yang berbeda. Kemudian </w:t>
      </w:r>
      <w:r w:rsidRPr="00CD59E9">
        <w:rPr>
          <w:rFonts w:ascii="Times New Roman" w:hAnsi="Times New Roman" w:cs="Times New Roman"/>
          <w:i/>
        </w:rPr>
        <w:t>psychology</w:t>
      </w:r>
      <w:r w:rsidRPr="00CD59E9">
        <w:rPr>
          <w:rFonts w:ascii="Times New Roman" w:hAnsi="Times New Roman" w:cs="Times New Roman"/>
        </w:rPr>
        <w:t xml:space="preserve"> (kognitif) menjelaskan </w:t>
      </w:r>
      <w:r w:rsidRPr="00CD59E9">
        <w:rPr>
          <w:rFonts w:ascii="Times New Roman" w:hAnsi="Times New Roman" w:cs="Times New Roman"/>
        </w:rPr>
        <w:lastRenderedPageBreak/>
        <w:t xml:space="preserve">bagaimana seseorang melakukan kesalahan dalam cara berfikir karena memiliki kepercayaan karena pengalaman, pengetahuan dan informasi yang dimiliki </w:t>
      </w:r>
      <w:r w:rsidRPr="00CD59E9">
        <w:rPr>
          <w:rFonts w:ascii="Times New Roman" w:hAnsi="Times New Roman" w:cs="Times New Roman"/>
        </w:rPr>
        <w:fldChar w:fldCharType="begin" w:fldLock="1"/>
      </w:r>
      <w:r w:rsidRPr="00CD59E9">
        <w:rPr>
          <w:rFonts w:ascii="Times New Roman" w:hAnsi="Times New Roman" w:cs="Times New Roman"/>
        </w:rPr>
        <w:instrText>ADDIN CSL_CITATION {"citationItems":[{"id":"ITEM-1","itemData":{"ISSN":"2085-8469","abstract":"This Peper aims to overview the study of behavioral finance that comprises the concept, the difference with the standard financial and underlying theoretical framework of behavioral finance. The discussion of paper is done with the study of literature by using literature from various sources such as journals, texbook and other reference sources.The results of this peper explained that there are fundamental differences between behavioral finance and financial standards. Financial standards built on the assumption that investors are rational and markets are efficient, while behavioral finance assumes that investors are normal human beings and the market is not efficient. Behavioral finance study based on the theory of limited to arbitrage and two psychological theories, namely the theory of heuristics and prospect theory. Theory of heuristics tries to explain the various bias beliefs that affect how investors think and make decisions like anchoring, representativenes, availability bias and overconfidence. While The prospect theory tries to explain various aspects of behavioral investors in the face of financial risks such as loss aversion, mental accounting, myopic loss aversion, self-control, regret aversion.","author":[{"dropping-particle":"","family":"Mubarok","given":"Abdulloh","non-dropping-particle":"","parse-names":false,"suffix":""}],"container-title":"Permana","id":"ITEM-1","issue":"2","issued":{"date-parts":[["2015"]]},"page":"1-13","title":"Keuangan Keperilakuan (Behavioral Finance): Sebuah Overview","type":"article-journal","volume":"6"},"uris":["http://www.mendeley.com/documents/?uuid=06d509d6-6607-4f6a-80e2-139ff453aa18"]}],"mendeley":{"formattedCitation":"(Mubarok, 2015)","plainTextFormattedCitation":"(Mubarok, 2015)","previouslyFormattedCitation":"(Mubarok, 2015)"},"properties":{"noteIndex":0},"schema":"https://github.com/citation-style-language/schema/raw/master/csl-citation.json"}</w:instrText>
      </w:r>
      <w:r w:rsidRPr="00CD59E9">
        <w:rPr>
          <w:rFonts w:ascii="Times New Roman" w:hAnsi="Times New Roman" w:cs="Times New Roman"/>
        </w:rPr>
        <w:fldChar w:fldCharType="separate"/>
      </w:r>
      <w:r w:rsidRPr="00CD59E9">
        <w:rPr>
          <w:rFonts w:ascii="Times New Roman" w:hAnsi="Times New Roman" w:cs="Times New Roman"/>
          <w:noProof/>
        </w:rPr>
        <w:t>(Mubarok, 2015)</w:t>
      </w:r>
      <w:r w:rsidRPr="00CD59E9">
        <w:rPr>
          <w:rFonts w:ascii="Times New Roman" w:hAnsi="Times New Roman" w:cs="Times New Roman"/>
        </w:rPr>
        <w:fldChar w:fldCharType="end"/>
      </w:r>
      <w:r w:rsidRPr="00CD59E9">
        <w:rPr>
          <w:rFonts w:ascii="Times New Roman" w:hAnsi="Times New Roman" w:cs="Times New Roman"/>
        </w:rPr>
        <w:t>.</w:t>
      </w:r>
    </w:p>
    <w:p w14:paraId="02637CB1" w14:textId="77777777" w:rsidR="00CC4449" w:rsidRDefault="00CC4449" w:rsidP="009B6EF8">
      <w:pPr>
        <w:spacing w:after="35" w:line="240" w:lineRule="auto"/>
        <w:ind w:right="6"/>
        <w:jc w:val="both"/>
        <w:rPr>
          <w:rFonts w:ascii="Times New Roman" w:eastAsia="Times New Roman" w:hAnsi="Times New Roman" w:cs="Times New Roman"/>
          <w:color w:val="000000"/>
          <w:lang w:eastAsia="id-ID"/>
        </w:rPr>
      </w:pPr>
    </w:p>
    <w:p w14:paraId="0F41F1E7" w14:textId="6DDE88AC" w:rsidR="009C21FC" w:rsidRDefault="001B30D3" w:rsidP="00F3736F">
      <w:pPr>
        <w:spacing w:after="35" w:line="240" w:lineRule="auto"/>
        <w:ind w:right="6"/>
        <w:jc w:val="both"/>
        <w:rPr>
          <w:rFonts w:ascii="Times New Roman" w:eastAsia="Times New Roman" w:hAnsi="Times New Roman" w:cs="Times New Roman"/>
          <w:b/>
          <w:bCs/>
          <w:color w:val="000000"/>
          <w:lang w:eastAsia="id-ID"/>
        </w:rPr>
      </w:pPr>
      <w:r w:rsidRPr="00CD59E9">
        <w:rPr>
          <w:rFonts w:ascii="Times New Roman" w:hAnsi="Times New Roman" w:cs="Times New Roman"/>
          <w:b/>
        </w:rPr>
        <w:t>Akses keuangan</w:t>
      </w:r>
    </w:p>
    <w:p w14:paraId="5FDDF819" w14:textId="317A3F45" w:rsidR="009C04D1" w:rsidRPr="001B30D3" w:rsidRDefault="001B30D3" w:rsidP="00F3736F">
      <w:pPr>
        <w:spacing w:after="35" w:line="240" w:lineRule="auto"/>
        <w:ind w:right="6" w:firstLine="720"/>
        <w:jc w:val="both"/>
        <w:rPr>
          <w:rFonts w:ascii="Times New Roman" w:hAnsi="Times New Roman" w:cs="Times New Roman"/>
          <w:lang w:val="en-US"/>
        </w:rPr>
      </w:pPr>
      <w:r w:rsidRPr="00CD59E9">
        <w:rPr>
          <w:rFonts w:ascii="Times New Roman" w:hAnsi="Times New Roman" w:cs="Times New Roman"/>
        </w:rPr>
        <w:t xml:space="preserve">Akses ke keuangan adalah kemampuan individu atau perusahaan untuk mendapatkan layanan keuangan, seperti kredit, deposito, payment, asuransi dan layanan lainnya </w:t>
      </w:r>
      <w:r w:rsidRPr="00CD59E9">
        <w:rPr>
          <w:rFonts w:ascii="Times New Roman" w:hAnsi="Times New Roman" w:cs="Times New Roman"/>
        </w:rPr>
        <w:fldChar w:fldCharType="begin" w:fldLock="1"/>
      </w:r>
      <w:r w:rsidRPr="00CD59E9">
        <w:rPr>
          <w:rFonts w:ascii="Times New Roman" w:hAnsi="Times New Roman" w:cs="Times New Roman"/>
        </w:rPr>
        <w:instrText>ADDIN CSL_CITATION {"citationItems":[{"id":"ITEM-1","itemData":{"abstract":"Beberapa studi empiris selama satu dekade terakhir menunjukkan bahwa akses ke keuangan merupakan kendala UKM untuk tumbuh. Melihat kondisi ini, OJK menetapkan peraturan terkait dengan pembiayaan online UKM (equity crowdfunding) yang tengah boom di dunia keuangan. Penelitian ini menganalisis pengaruh daya saing, budaya keuangan, dan keputusan pembayaran kredit terhadap akses ke keuangan. Pengambilan sampel didasarkan pada jenis industri kecil dan menengah. Data dikumpulkan dari penyebaran kuesioner terhadap 285 UKM di Jepara menggunakan pendekatan door to door dan pendampingan pengisian. Data diuji statistik untuk analisis deskriptif, validitas dan reliabilitas, dan regresi linear. Hasil penelitian menunjukkan adanya pengaruh positif dari daya saing, budaya keuangan, dan keputusan pembayaran kredit terhadap akses UKM ke keuangan. Temuan ini menunjukkan pentingnya daya saing dan budaya keuangan UKM untuk mengakses pendanaan eksternal. UKM dapat memperbaiki/meningkatkan kapasitas dan kemauan mereka untuk mengajukan pendanaan. Hasil penelitian juga memberikan kontribusi literasi di bidang keuangan terkait dengan aksesibilitas UKM ke pembiayaan dan keputusan pembayaran kredit, daya saing, serta budaya keuangan.","author":[{"dropping-particle":"","family":"Ismanto","given":"Hadi","non-dropping-particle":"","parse-names":false,"suffix":""},{"dropping-particle":"","family":"Hartanti","given":"Sri","non-dropping-particle":"","parse-names":false,"suffix":""},{"dropping-particle":"","family":"Wulan","given":"Diana Anjar","non-dropping-particle":"","parse-names":false,"suffix":""},{"dropping-particle":"","family":"Mustagfiroh","given":"Durrotul","non-dropping-particle":"","parse-names":false,"suffix":""}],"container-title":"Jurnal Manajemen dan Keuangan","id":"ITEM-1","issue":"1","issued":{"date-parts":[["2021"]]},"page":"43-50","title":"Pengaruh Daya Saing, Budaya Keuangan, dan Keputusan Pembayaran Kredit Terhadap Akses Keuangan","type":"article-journal","volume":"10"},"uris":["http://www.mendeley.com/documents/?uuid=c581bed5-e14b-4952-b6fb-bca46cb30d92"]}],"mendeley":{"formattedCitation":"(Ismanto et al., 2021)","plainTextFormattedCitation":"(Ismanto et al., 2021)","previouslyFormattedCitation":"(Ismanto et al., 2021)"},"properties":{"noteIndex":0},"schema":"https://github.com/citation-style-language/schema/raw/master/csl-citation.json"}</w:instrText>
      </w:r>
      <w:r w:rsidRPr="00CD59E9">
        <w:rPr>
          <w:rFonts w:ascii="Times New Roman" w:hAnsi="Times New Roman" w:cs="Times New Roman"/>
        </w:rPr>
        <w:fldChar w:fldCharType="separate"/>
      </w:r>
      <w:r w:rsidRPr="00CD59E9">
        <w:rPr>
          <w:rFonts w:ascii="Times New Roman" w:hAnsi="Times New Roman" w:cs="Times New Roman"/>
          <w:noProof/>
        </w:rPr>
        <w:t>(Ismanto et al., 2021)</w:t>
      </w:r>
      <w:r w:rsidRPr="00CD59E9">
        <w:rPr>
          <w:rFonts w:ascii="Times New Roman" w:hAnsi="Times New Roman" w:cs="Times New Roman"/>
        </w:rPr>
        <w:fldChar w:fldCharType="end"/>
      </w:r>
      <w:r w:rsidRPr="00CD59E9">
        <w:rPr>
          <w:rFonts w:ascii="Times New Roman" w:hAnsi="Times New Roman" w:cs="Times New Roman"/>
        </w:rPr>
        <w:t xml:space="preserve">. Mudah atau tidaknya akses ke keuangan dapat dilihat dari 2 aspek yaitu aksesibilitas, kelayakan, dan keterjangkuan/kemampuan </w:t>
      </w:r>
      <w:r w:rsidRPr="00CD59E9">
        <w:rPr>
          <w:rFonts w:ascii="Times New Roman" w:hAnsi="Times New Roman" w:cs="Times New Roman"/>
        </w:rPr>
        <w:fldChar w:fldCharType="begin" w:fldLock="1"/>
      </w:r>
      <w:r w:rsidRPr="00CD59E9">
        <w:rPr>
          <w:rFonts w:ascii="Times New Roman" w:hAnsi="Times New Roman" w:cs="Times New Roman"/>
        </w:rPr>
        <w:instrText>ADDIN CSL_CITATION {"citationItems":[{"id":"ITEM-1","itemData":{"abstract":"Beberapa studi empiris selama satu dekade terakhir menunjukkan bahwa akses ke keuangan merupakan kendala UKM untuk tumbuh. Melihat kondisi ini, OJK menetapkan peraturan terkait dengan pembiayaan online UKM (equity crowdfunding) yang tengah boom di dunia keuangan. Penelitian ini menganalisis pengaruh daya saing, budaya keuangan, dan keputusan pembayaran kredit terhadap akses ke keuangan. Pengambilan sampel didasarkan pada jenis industri kecil dan menengah. Data dikumpulkan dari penyebaran kuesioner terhadap 285 UKM di Jepara menggunakan pendekatan door to door dan pendampingan pengisian. Data diuji statistik untuk analisis deskriptif, validitas dan reliabilitas, dan regresi linear. Hasil penelitian menunjukkan adanya pengaruh positif dari daya saing, budaya keuangan, dan keputusan pembayaran kredit terhadap akses UKM ke keuangan. Temuan ini menunjukkan pentingnya daya saing dan budaya keuangan UKM untuk mengakses pendanaan eksternal. UKM dapat memperbaiki/meningkatkan kapasitas dan kemauan mereka untuk mengajukan pendanaan. Hasil penelitian juga memberikan kontribusi literasi di bidang keuangan terkait dengan aksesibilitas UKM ke pembiayaan dan keputusan pembayaran kredit, daya saing, serta budaya keuangan.","author":[{"dropping-particle":"","family":"Ismanto","given":"Hadi","non-dropping-particle":"","parse-names":false,"suffix":""},{"dropping-particle":"","family":"Hartanti","given":"Sri","non-dropping-particle":"","parse-names":false,"suffix":""},{"dropping-particle":"","family":"Wulan","given":"Diana Anjar","non-dropping-particle":"","parse-names":false,"suffix":""},{"dropping-particle":"","family":"Mustagfiroh","given":"Durrotul","non-dropping-particle":"","parse-names":false,"suffix":""}],"container-title":"Jurnal Manajemen dan Keuangan","id":"ITEM-1","issue":"1","issued":{"date-parts":[["2021"]]},"page":"43-50","title":"Pengaruh Daya Saing, Budaya Keuangan, dan Keputusan Pembayaran Kredit Terhadap Akses Keuangan","type":"article-journal","volume":"10"},"uris":["http://www.mendeley.com/documents/?uuid=c581bed5-e14b-4952-b6fb-bca46cb30d92"]}],"mendeley":{"formattedCitation":"(Ismanto et al., 2021)","plainTextFormattedCitation":"(Ismanto et al., 2021)","previouslyFormattedCitation":"(Ismanto et al., 2021)"},"properties":{"noteIndex":0},"schema":"https://github.com/citation-style-language/schema/raw/master/csl-citation.json"}</w:instrText>
      </w:r>
      <w:r w:rsidRPr="00CD59E9">
        <w:rPr>
          <w:rFonts w:ascii="Times New Roman" w:hAnsi="Times New Roman" w:cs="Times New Roman"/>
        </w:rPr>
        <w:fldChar w:fldCharType="separate"/>
      </w:r>
      <w:r w:rsidRPr="00CD59E9">
        <w:rPr>
          <w:rFonts w:ascii="Times New Roman" w:hAnsi="Times New Roman" w:cs="Times New Roman"/>
          <w:noProof/>
        </w:rPr>
        <w:t>(Ismanto et al., 2021)</w:t>
      </w:r>
      <w:r w:rsidRPr="00CD59E9">
        <w:rPr>
          <w:rFonts w:ascii="Times New Roman" w:hAnsi="Times New Roman" w:cs="Times New Roman"/>
        </w:rPr>
        <w:fldChar w:fldCharType="end"/>
      </w:r>
      <w:r w:rsidRPr="00CD59E9">
        <w:rPr>
          <w:rFonts w:ascii="Times New Roman" w:hAnsi="Times New Roman" w:cs="Times New Roman"/>
        </w:rPr>
        <w:t>.</w:t>
      </w:r>
      <w:r>
        <w:rPr>
          <w:rFonts w:ascii="Times New Roman" w:hAnsi="Times New Roman" w:cs="Times New Roman"/>
          <w:lang w:val="en-US"/>
        </w:rPr>
        <w:t xml:space="preserve"> </w:t>
      </w:r>
      <w:r w:rsidRPr="00CD59E9">
        <w:rPr>
          <w:rFonts w:ascii="Times New Roman" w:hAnsi="Times New Roman" w:cs="Times New Roman"/>
          <w:i/>
        </w:rPr>
        <w:t>Financial access</w:t>
      </w:r>
      <w:r w:rsidRPr="00CD59E9">
        <w:rPr>
          <w:rFonts w:ascii="Times New Roman" w:hAnsi="Times New Roman" w:cs="Times New Roman"/>
        </w:rPr>
        <w:t xml:space="preserve"> merupakan kecukupan sumber daya internal terkait uang yang dapat berupa modal dan ataupun layanan moneter lainnya sebagai modal awal bisnis, ataupun pengembangan usaha </w:t>
      </w:r>
      <w:r w:rsidRPr="00CD59E9">
        <w:rPr>
          <w:rFonts w:ascii="Times New Roman" w:hAnsi="Times New Roman" w:cs="Times New Roman"/>
        </w:rPr>
        <w:fldChar w:fldCharType="begin" w:fldLock="1"/>
      </w:r>
      <w:r w:rsidRPr="00CD59E9">
        <w:rPr>
          <w:rFonts w:ascii="Times New Roman" w:hAnsi="Times New Roman" w:cs="Times New Roman"/>
        </w:rPr>
        <w:instrText>ADDIN CSL_CITATION {"citationItems":[{"id":"ITEM-1","itemData":{"DOI":"10.58431/jumpa.v14i1.225","ISSN":"1693-3907","abstract":"Human capital, social capital dan financial access telah diidentifikasi sebagai sumber daya utama yang mempengaruhi kinerja usaha mikro, kecil, dan menengah (UMKM), variabel-variabel ini jarang dipelajari. Makalah ini, oleh karena itu, menguji hubungan antara modal manusia, modal sosial pada kinerja perusahaan dengan akses ke keuangan sebagai moderating variable. 378 UMKM penghasil Batik Jonegoroan digunakan sebagai sampel penelitian. Pemodelan Persamaan Struktural menggunakan Partial Least Square (PLS) digunakan untuk menganalisis data yang dikumpulkan menggunakan sampling area. Hasil penelitian menunjukkan bahwa modal manusia, modal sosial, dan akses keuangan berpengaruh langsung terhadap kinerja perusahaan.Akses keuangan terbukti menguatkan pengaruh dari social capital terhadap kinerja UMKM. Sementara Akses keuangan tidak memiliki peran moderasi pada pengaruh dari human capital terhadap kinerja UMKM. Disarankan agar pengusaha didorong untuk membangun lebih banyak hubungan dalam jaringan mereka. Serta berupaya untuk mendapatkan akses permodalan baik dari perbankan ataupun lembaga keuangan lain karena akses fianancial terbukti memberi dampak positif terhadap kinerja UMKM. Selain itu, lembaga pemerintah dan lembaga keuangan harus menyusun strategi yang akan mengurangi tingkat bunga sehingga UMKM dapat mengakses sumber keuangan.","author":[{"dropping-particle":"","family":"Safii","given":"Abdul Azis","non-dropping-particle":"","parse-names":false,"suffix":""},{"dropping-particle":"","family":"Anom","given":"Latifah","non-dropping-particle":"","parse-names":false,"suffix":""}],"container-title":"Jurnal Manajemen dan Penelitian Akuntansi","id":"ITEM-1","issue":"1","issued":{"date-parts":[["2021"]]},"page":"36-49","title":"Peran Moderasi Financial Access Pada Pengaruh Human Capital Dan Social Capital Terhadap Kinerja UMKM","type":"article-journal","volume":"14"},"uris":["http://www.mendeley.com/documents/?uuid=e356269b-6416-4adf-9677-6f950cc8552f"]}],"mendeley":{"formattedCitation":"(Safii &amp; Anom, 2021)","plainTextFormattedCitation":"(Safii &amp; Anom, 2021)","previouslyFormattedCitation":"(Safii &amp; Anom, 2021)"},"properties":{"noteIndex":0},"schema":"https://github.com/citation-style-language/schema/raw/master/csl-citation.json"}</w:instrText>
      </w:r>
      <w:r w:rsidRPr="00CD59E9">
        <w:rPr>
          <w:rFonts w:ascii="Times New Roman" w:hAnsi="Times New Roman" w:cs="Times New Roman"/>
        </w:rPr>
        <w:fldChar w:fldCharType="separate"/>
      </w:r>
      <w:r w:rsidRPr="00CD59E9">
        <w:rPr>
          <w:rFonts w:ascii="Times New Roman" w:hAnsi="Times New Roman" w:cs="Times New Roman"/>
          <w:noProof/>
        </w:rPr>
        <w:t>(Safii &amp; Anom, 2021)</w:t>
      </w:r>
      <w:r w:rsidRPr="00CD59E9">
        <w:rPr>
          <w:rFonts w:ascii="Times New Roman" w:hAnsi="Times New Roman" w:cs="Times New Roman"/>
        </w:rPr>
        <w:fldChar w:fldCharType="end"/>
      </w:r>
      <w:r w:rsidRPr="00CD59E9">
        <w:rPr>
          <w:rFonts w:ascii="Times New Roman" w:hAnsi="Times New Roman" w:cs="Times New Roman"/>
        </w:rPr>
        <w:t>.</w:t>
      </w:r>
    </w:p>
    <w:p w14:paraId="1E752F67" w14:textId="77777777" w:rsidR="00CC4449" w:rsidRDefault="00CC4449" w:rsidP="00F3736F">
      <w:pPr>
        <w:spacing w:after="35" w:line="240" w:lineRule="auto"/>
        <w:ind w:right="6" w:firstLine="720"/>
        <w:jc w:val="both"/>
        <w:rPr>
          <w:rFonts w:ascii="Times New Roman" w:eastAsia="Times New Roman" w:hAnsi="Times New Roman" w:cs="Times New Roman"/>
          <w:color w:val="000000"/>
          <w:lang w:eastAsia="id-ID"/>
        </w:rPr>
      </w:pPr>
    </w:p>
    <w:p w14:paraId="48A6585D" w14:textId="68BA6CF9" w:rsidR="009C04D1" w:rsidRDefault="001B30D3" w:rsidP="00F3736F">
      <w:pPr>
        <w:spacing w:after="35" w:line="240" w:lineRule="auto"/>
        <w:ind w:right="6"/>
        <w:jc w:val="both"/>
        <w:rPr>
          <w:rFonts w:ascii="Times New Roman" w:eastAsia="Times New Roman" w:hAnsi="Times New Roman" w:cs="Times New Roman"/>
          <w:b/>
          <w:bCs/>
          <w:color w:val="000000"/>
          <w:lang w:eastAsia="id-ID"/>
        </w:rPr>
      </w:pPr>
      <w:r w:rsidRPr="00CD59E9">
        <w:rPr>
          <w:rFonts w:ascii="Times New Roman" w:hAnsi="Times New Roman" w:cs="Times New Roman"/>
          <w:b/>
          <w:i/>
        </w:rPr>
        <w:t>Human Capital</w:t>
      </w:r>
    </w:p>
    <w:p w14:paraId="3DD3CC7C" w14:textId="434098BC" w:rsidR="009C04D1" w:rsidRPr="001B30D3" w:rsidRDefault="001B30D3" w:rsidP="00F3736F">
      <w:pPr>
        <w:spacing w:after="0" w:line="240" w:lineRule="auto"/>
        <w:ind w:right="154" w:firstLine="720"/>
        <w:jc w:val="both"/>
        <w:rPr>
          <w:rFonts w:ascii="Times New Roman" w:eastAsia="Times New Roman" w:hAnsi="Times New Roman" w:cs="Times New Roman"/>
          <w:color w:val="000000"/>
          <w:lang w:val="en-US" w:eastAsia="id-ID"/>
        </w:rPr>
      </w:pPr>
      <w:r w:rsidRPr="00CD59E9">
        <w:rPr>
          <w:rFonts w:ascii="Times New Roman" w:hAnsi="Times New Roman" w:cs="Times New Roman"/>
        </w:rPr>
        <w:t xml:space="preserve">Modal manusia terdiri dari berbagai keterampilan dan pengetahuan yang didapatkan oleh individu melalui pendidikan, pengalaman, dan pelatihan </w:t>
      </w:r>
      <w:r w:rsidRPr="00CD59E9">
        <w:rPr>
          <w:rFonts w:ascii="Times New Roman" w:hAnsi="Times New Roman" w:cs="Times New Roman"/>
        </w:rPr>
        <w:fldChar w:fldCharType="begin" w:fldLock="1"/>
      </w:r>
      <w:r w:rsidRPr="00CD59E9">
        <w:rPr>
          <w:rFonts w:ascii="Times New Roman" w:hAnsi="Times New Roman" w:cs="Times New Roman"/>
        </w:rPr>
        <w:instrText>ADDIN CSL_CITATION {"citationItems":[{"id":"ITEM-1","itemData":{"DOI":"10.58431/jumpa.v14i1.225","ISSN":"1693-3907","abstract":"Human capital, social capital dan financial access telah diidentifikasi sebagai sumber daya utama yang mempengaruhi kinerja usaha mikro, kecil, dan menengah (UMKM), variabel-variabel ini jarang dipelajari. Makalah ini, oleh karena itu, menguji hubungan antara modal manusia, modal sosial pada kinerja perusahaan dengan akses ke keuangan sebagai moderating variable. 378 UMKM penghasil Batik Jonegoroan digunakan sebagai sampel penelitian. Pemodelan Persamaan Struktural menggunakan Partial Least Square (PLS) digunakan untuk menganalisis data yang dikumpulkan menggunakan sampling area. Hasil penelitian menunjukkan bahwa modal manusia, modal sosial, dan akses keuangan berpengaruh langsung terhadap kinerja perusahaan.Akses keuangan terbukti menguatkan pengaruh dari social capital terhadap kinerja UMKM. Sementara Akses keuangan tidak memiliki peran moderasi pada pengaruh dari human capital terhadap kinerja UMKM. Disarankan agar pengusaha didorong untuk membangun lebih banyak hubungan dalam jaringan mereka. Serta berupaya untuk mendapatkan akses permodalan baik dari perbankan ataupun lembaga keuangan lain karena akses fianancial terbukti memberi dampak positif terhadap kinerja UMKM. Selain itu, lembaga pemerintah dan lembaga keuangan harus menyusun strategi yang akan mengurangi tingkat bunga sehingga UMKM dapat mengakses sumber keuangan.","author":[{"dropping-particle":"","family":"Safii","given":"Abdul Azis","non-dropping-particle":"","parse-names":false,"suffix":""},{"dropping-particle":"","family":"Anom","given":"Latifah","non-dropping-particle":"","parse-names":false,"suffix":""}],"container-title":"Jurnal Manajemen dan Penelitian Akuntansi","id":"ITEM-1","issue":"1","issued":{"date-parts":[["2021"]]},"page":"36-49","title":"Peran Moderasi Financial Access Pada Pengaruh Human Capital Dan Social Capital Terhadap Kinerja UMKM","type":"article-journal","volume":"14"},"uris":["http://www.mendeley.com/documents/?uuid=e356269b-6416-4adf-9677-6f950cc8552f"]}],"mendeley":{"formattedCitation":"(Safii &amp; Anom, 2021)","plainTextFormattedCitation":"(Safii &amp; Anom, 2021)","previouslyFormattedCitation":"(Safii &amp; Anom, 2021)"},"properties":{"noteIndex":0},"schema":"https://github.com/citation-style-language/schema/raw/master/csl-citation.json"}</w:instrText>
      </w:r>
      <w:r w:rsidRPr="00CD59E9">
        <w:rPr>
          <w:rFonts w:ascii="Times New Roman" w:hAnsi="Times New Roman" w:cs="Times New Roman"/>
        </w:rPr>
        <w:fldChar w:fldCharType="separate"/>
      </w:r>
      <w:r w:rsidRPr="00CD59E9">
        <w:rPr>
          <w:rFonts w:ascii="Times New Roman" w:hAnsi="Times New Roman" w:cs="Times New Roman"/>
          <w:noProof/>
        </w:rPr>
        <w:t>(Safii &amp; Anom, 2021)</w:t>
      </w:r>
      <w:r w:rsidRPr="00CD59E9">
        <w:rPr>
          <w:rFonts w:ascii="Times New Roman" w:hAnsi="Times New Roman" w:cs="Times New Roman"/>
        </w:rPr>
        <w:fldChar w:fldCharType="end"/>
      </w:r>
      <w:r w:rsidRPr="00CD59E9">
        <w:rPr>
          <w:rFonts w:ascii="Times New Roman" w:hAnsi="Times New Roman" w:cs="Times New Roman"/>
        </w:rPr>
        <w:t xml:space="preserve">. Modal manusia digambarkan sebagai pengetahuan dan keterampilan yang diperoleh individu melalui di sekolah, pelatihan dan pengalaman kerja </w:t>
      </w:r>
      <w:r w:rsidRPr="00CD59E9">
        <w:rPr>
          <w:rFonts w:ascii="Times New Roman" w:hAnsi="Times New Roman" w:cs="Times New Roman"/>
        </w:rPr>
        <w:fldChar w:fldCharType="begin" w:fldLock="1"/>
      </w:r>
      <w:r w:rsidRPr="00CD59E9">
        <w:rPr>
          <w:rFonts w:ascii="Times New Roman" w:hAnsi="Times New Roman" w:cs="Times New Roman"/>
        </w:rPr>
        <w:instrText>ADDIN CSL_CITATION {"citationItems":[{"id":"ITEM-1","itemData":{"DOI":"10.22495/cocv13i1c8p4","ISSN":"18103057","abstract":"The failure rate of new SMEs is very high in South Africa. Financing constraints is one of the major causes of failure. The knowledge of the alternative sources of finance can help to reduce the financing constraints faced by new SMEs. The study investigated the effect of human and social capital on the understanding of financing alternatives. Self-administered questionnaire was used in a survey to collect data from data were from 136 owners of new SMEs in the Limpopo province of South Africa. The Cronbach’s alpha was used as a measure of internal consistency. Descriptive statistics and independent samples T-test used for data analysis. The results indicated that new SME owners with higher levels of generic and specific human capital have a better knowledge of financing alternatives. There are significant differences in the level of education and business courses and the knowledge of factoring, venture capital, Alt-X, bootstrapping, Islamic baking and crowdfunding. New SME owners with social capital as measured by direct and indirect ties have a better knowledge of financing alternatives.","author":[{"dropping-particle":"","family":"Fatoki","given":"Olawale","non-dropping-particle":"","parse-names":false,"suffix":""}],"container-title":"Corporate Ownership and Control","id":"ITEM-1","issue":"1CONT8","issued":{"date-parts":[["2015"]]},"page":"840-850","title":"The Effect of Human and Social Capital on The Knowledge of Financing Alternatives by New Small Business Owners in South Africa","type":"article-journal","volume":"13"},"uris":["http://www.mendeley.com/documents/?uuid=a9e0bb4b-55ac-4a2d-aae0-b1c349869c69"]}],"mendeley":{"formattedCitation":"(Fatoki, 2015)","plainTextFormattedCitation":"(Fatoki, 2015)","previouslyFormattedCitation":"(Fatoki, 2015)"},"properties":{"noteIndex":0},"schema":"https://github.com/citation-style-language/schema/raw/master/csl-citation.json"}</w:instrText>
      </w:r>
      <w:r w:rsidRPr="00CD59E9">
        <w:rPr>
          <w:rFonts w:ascii="Times New Roman" w:hAnsi="Times New Roman" w:cs="Times New Roman"/>
        </w:rPr>
        <w:fldChar w:fldCharType="separate"/>
      </w:r>
      <w:r w:rsidRPr="00CD59E9">
        <w:rPr>
          <w:rFonts w:ascii="Times New Roman" w:hAnsi="Times New Roman" w:cs="Times New Roman"/>
          <w:noProof/>
        </w:rPr>
        <w:t>(Fatoki, 2015)</w:t>
      </w:r>
      <w:r w:rsidRPr="00CD59E9">
        <w:rPr>
          <w:rFonts w:ascii="Times New Roman" w:hAnsi="Times New Roman" w:cs="Times New Roman"/>
        </w:rPr>
        <w:fldChar w:fldCharType="end"/>
      </w:r>
      <w:r w:rsidRPr="00CD59E9">
        <w:rPr>
          <w:rFonts w:ascii="Times New Roman" w:hAnsi="Times New Roman" w:cs="Times New Roman"/>
        </w:rPr>
        <w:t>.</w:t>
      </w:r>
      <w:r>
        <w:rPr>
          <w:rFonts w:ascii="Times New Roman" w:hAnsi="Times New Roman" w:cs="Times New Roman"/>
          <w:lang w:val="en-US"/>
        </w:rPr>
        <w:t xml:space="preserve"> </w:t>
      </w:r>
      <w:r w:rsidRPr="00CD59E9">
        <w:rPr>
          <w:rFonts w:ascii="Times New Roman" w:hAnsi="Times New Roman" w:cs="Times New Roman"/>
        </w:rPr>
        <w:t xml:space="preserve">Modal manusia melibatkan semua aspek individu dalam kegiatan ekonomi, seperti pendidikan, usia, jenis kelamin, manajemen, dan pengetahuan teknis yang memperkuat keterampilan kerja, jaringan dan pemecahan berbagai masalah wirausaha </w:t>
      </w:r>
      <w:r w:rsidRPr="00CD59E9">
        <w:rPr>
          <w:rFonts w:ascii="Times New Roman" w:hAnsi="Times New Roman" w:cs="Times New Roman"/>
        </w:rPr>
        <w:fldChar w:fldCharType="begin" w:fldLock="1"/>
      </w:r>
      <w:r w:rsidRPr="00CD59E9">
        <w:rPr>
          <w:rFonts w:ascii="Times New Roman" w:hAnsi="Times New Roman" w:cs="Times New Roman"/>
        </w:rPr>
        <w:instrText>ADDIN CSL_CITATION {"citationItems":[{"id":"ITEM-1","itemData":{"DOI":"10.58431/jumpa.v14i1.225","ISSN":"1693-3907","abstract":"Human capital, social capital dan financial access telah diidentifikasi sebagai sumber daya utama yang mempengaruhi kinerja usaha mikro, kecil, dan menengah (UMKM), variabel-variabel ini jarang dipelajari. Makalah ini, oleh karena itu, menguji hubungan antara modal manusia, modal sosial pada kinerja perusahaan dengan akses ke keuangan sebagai moderating variable. 378 UMKM penghasil Batik Jonegoroan digunakan sebagai sampel penelitian. Pemodelan Persamaan Struktural menggunakan Partial Least Square (PLS) digunakan untuk menganalisis data yang dikumpulkan menggunakan sampling area. Hasil penelitian menunjukkan bahwa modal manusia, modal sosial, dan akses keuangan berpengaruh langsung terhadap kinerja perusahaan.Akses keuangan terbukti menguatkan pengaruh dari social capital terhadap kinerja UMKM. Sementara Akses keuangan tidak memiliki peran moderasi pada pengaruh dari human capital terhadap kinerja UMKM. Disarankan agar pengusaha didorong untuk membangun lebih banyak hubungan dalam jaringan mereka. Serta berupaya untuk mendapatkan akses permodalan baik dari perbankan ataupun lembaga keuangan lain karena akses fianancial terbukti memberi dampak positif terhadap kinerja UMKM. Selain itu, lembaga pemerintah dan lembaga keuangan harus menyusun strategi yang akan mengurangi tingkat bunga sehingga UMKM dapat mengakses sumber keuangan.","author":[{"dropping-particle":"","family":"Safii","given":"Abdul Azis","non-dropping-particle":"","parse-names":false,"suffix":""},{"dropping-particle":"","family":"Anom","given":"Latifah","non-dropping-particle":"","parse-names":false,"suffix":""}],"container-title":"Jurnal Manajemen dan Penelitian Akuntansi","id":"ITEM-1","issue":"1","issued":{"date-parts":[["2021"]]},"page":"36-49","title":"Peran Moderasi Financial Access Pada Pengaruh Human Capital Dan Social Capital Terhadap Kinerja UMKM","type":"article-journal","volume":"14"},"uris":["http://www.mendeley.com/documents/?uuid=e356269b-6416-4adf-9677-6f950cc8552f"]}],"mendeley":{"formattedCitation":"(Safii &amp; Anom, 2021)","plainTextFormattedCitation":"(Safii &amp; Anom, 2021)","previouslyFormattedCitation":"(Safii &amp; Anom, 2021)"},"properties":{"noteIndex":0},"schema":"https://github.com/citation-style-language/schema/raw/master/csl-citation.json"}</w:instrText>
      </w:r>
      <w:r w:rsidRPr="00CD59E9">
        <w:rPr>
          <w:rFonts w:ascii="Times New Roman" w:hAnsi="Times New Roman" w:cs="Times New Roman"/>
        </w:rPr>
        <w:fldChar w:fldCharType="separate"/>
      </w:r>
      <w:r w:rsidRPr="00CD59E9">
        <w:rPr>
          <w:rFonts w:ascii="Times New Roman" w:hAnsi="Times New Roman" w:cs="Times New Roman"/>
          <w:noProof/>
        </w:rPr>
        <w:t>(Safii &amp; Anom, 2021)</w:t>
      </w:r>
      <w:r w:rsidRPr="00CD59E9">
        <w:rPr>
          <w:rFonts w:ascii="Times New Roman" w:hAnsi="Times New Roman" w:cs="Times New Roman"/>
        </w:rPr>
        <w:fldChar w:fldCharType="end"/>
      </w:r>
      <w:r w:rsidRPr="00CD59E9">
        <w:rPr>
          <w:rFonts w:ascii="Times New Roman" w:hAnsi="Times New Roman" w:cs="Times New Roman"/>
        </w:rPr>
        <w:t>.</w:t>
      </w:r>
    </w:p>
    <w:p w14:paraId="50C7B7A0" w14:textId="77777777" w:rsidR="00CC4449" w:rsidRDefault="00CC4449" w:rsidP="00F3736F">
      <w:pPr>
        <w:spacing w:after="0" w:line="240" w:lineRule="auto"/>
        <w:ind w:right="154" w:firstLine="720"/>
        <w:jc w:val="both"/>
        <w:rPr>
          <w:rFonts w:ascii="Times New Roman" w:eastAsia="Times New Roman" w:hAnsi="Times New Roman" w:cs="Times New Roman"/>
          <w:color w:val="000000"/>
          <w:lang w:eastAsia="id-ID"/>
        </w:rPr>
      </w:pPr>
    </w:p>
    <w:p w14:paraId="41AF7B03" w14:textId="79694A52" w:rsidR="00CC4449" w:rsidRDefault="001B30D3" w:rsidP="00F3736F">
      <w:pPr>
        <w:spacing w:after="0" w:line="240" w:lineRule="auto"/>
        <w:ind w:right="154"/>
        <w:jc w:val="both"/>
        <w:rPr>
          <w:rFonts w:ascii="Times New Roman" w:eastAsia="Times New Roman" w:hAnsi="Times New Roman" w:cs="Times New Roman"/>
          <w:b/>
          <w:bCs/>
          <w:color w:val="000000"/>
          <w:lang w:eastAsia="id-ID"/>
        </w:rPr>
      </w:pPr>
      <w:r w:rsidRPr="00CD59E9">
        <w:rPr>
          <w:rFonts w:ascii="Times New Roman" w:hAnsi="Times New Roman" w:cs="Times New Roman"/>
          <w:b/>
          <w:i/>
        </w:rPr>
        <w:t>Social Capital</w:t>
      </w:r>
    </w:p>
    <w:p w14:paraId="10056D1E" w14:textId="733116B4" w:rsidR="00CC4449" w:rsidRPr="001B30D3" w:rsidRDefault="001B30D3" w:rsidP="001B30D3">
      <w:pPr>
        <w:spacing w:after="0" w:line="240" w:lineRule="auto"/>
        <w:ind w:right="1" w:firstLine="720"/>
        <w:jc w:val="both"/>
        <w:rPr>
          <w:rFonts w:ascii="Times New Roman" w:eastAsia="Times New Roman" w:hAnsi="Times New Roman" w:cs="Times New Roman"/>
          <w:color w:val="000000"/>
          <w:lang w:val="en-US" w:eastAsia="id-ID"/>
        </w:rPr>
      </w:pPr>
      <w:r w:rsidRPr="00CD59E9">
        <w:rPr>
          <w:rFonts w:ascii="Times New Roman" w:hAnsi="Times New Roman" w:cs="Times New Roman"/>
        </w:rPr>
        <w:t xml:space="preserve">Modal sosial adalah serangkaian nilai-nilai, kepercayaan dan norma-norma informal yang dimiliki bersama diantara para anggota suatu kelompok masyarakat yang memungkinkan terjalinnya kerjasama diantara mereka </w:t>
      </w:r>
      <w:r w:rsidRPr="00CD59E9">
        <w:rPr>
          <w:rFonts w:ascii="Times New Roman" w:hAnsi="Times New Roman" w:cs="Times New Roman"/>
        </w:rPr>
        <w:fldChar w:fldCharType="begin" w:fldLock="1"/>
      </w:r>
      <w:r w:rsidRPr="00CD59E9">
        <w:rPr>
          <w:rFonts w:ascii="Times New Roman" w:hAnsi="Times New Roman" w:cs="Times New Roman"/>
        </w:rPr>
        <w:instrText>ADDIN CSL_CITATION {"citationItems":[{"id":"ITEM-1","itemData":{"abstract":"Financial inclusionis a process to ensurean easy accessan availability of the formal financial system for all financial economic actors Financial inclusion can be influenced by two factors, i.e: financial literacy and social capital. This study aims to determine the effect of financial literacy and social capital on UMSU Faculty of Economics and Business students. The population in this study were Faculty ofEconomics and Business students, amounting to 1,033 students of 2016 using rurmus Slovin, the sample was 288 students, and those who could fill in the questionnaire were 260 samples. This population technique uses accidental sampling. This data collection technique uses interviews and questionnaires. The data analysis technique used is descriptive statistics and multiple linear regression with the help of SPSS. The results of this study provethat (1) financial literacy has a positive and significant effects on financial inclusion, (2) social capital has a positive and significant effects on financial inclusion. Basedonthe F testresults, financial inclusion and social capital simultaneously have a significant effect on financial inclusion.","author":[{"dropping-particle":"","family":"Pulungan","given":"Delyana Rahmawany","non-dropping-particle":"","parse-names":false,"suffix":""},{"dropping-particle":"","family":"Ndururu","given":"Ameliyani","non-dropping-particle":"","parse-names":false,"suffix":""}],"container-title":"Seminar Nasional &amp; call paper Seminar Bisnis Magister Manajemen 2019","id":"ITEM-1","issue":"2685-1474","issued":{"date-parts":[["2019"]]},"page":"132-142","title":"Pengaruh Literasi Keuangan Dan Modal Sosial Terhadap Inklusi Keuangan Mahasiswa","type":"article-journal"},"uris":["http://www.mendeley.com/documents/?uuid=0e8fdd5a-220c-48a5-9d04-442809440689"]}],"mendeley":{"formattedCitation":"(Pulungan &amp; Ndururu, 2019)","plainTextFormattedCitation":"(Pulungan &amp; Ndururu, 2019)","previouslyFormattedCitation":"(Pulungan &amp; Ndururu, 2019)"},"properties":{"noteIndex":0},"schema":"https://github.com/citation-style-language/schema/raw/master/csl-citation.json"}</w:instrText>
      </w:r>
      <w:r w:rsidRPr="00CD59E9">
        <w:rPr>
          <w:rFonts w:ascii="Times New Roman" w:hAnsi="Times New Roman" w:cs="Times New Roman"/>
        </w:rPr>
        <w:fldChar w:fldCharType="separate"/>
      </w:r>
      <w:r w:rsidRPr="00CD59E9">
        <w:rPr>
          <w:rFonts w:ascii="Times New Roman" w:hAnsi="Times New Roman" w:cs="Times New Roman"/>
          <w:noProof/>
        </w:rPr>
        <w:t>(Pulungan &amp; Ndururu, 2019)</w:t>
      </w:r>
      <w:r w:rsidRPr="00CD59E9">
        <w:rPr>
          <w:rFonts w:ascii="Times New Roman" w:hAnsi="Times New Roman" w:cs="Times New Roman"/>
        </w:rPr>
        <w:fldChar w:fldCharType="end"/>
      </w:r>
      <w:r w:rsidRPr="00CD59E9">
        <w:rPr>
          <w:rFonts w:ascii="Times New Roman" w:hAnsi="Times New Roman" w:cs="Times New Roman"/>
        </w:rPr>
        <w:t>.</w:t>
      </w:r>
      <w:r>
        <w:rPr>
          <w:rFonts w:ascii="Times New Roman" w:hAnsi="Times New Roman" w:cs="Times New Roman"/>
          <w:lang w:val="en-US"/>
        </w:rPr>
        <w:t xml:space="preserve"> </w:t>
      </w:r>
      <w:r w:rsidRPr="00CD59E9">
        <w:rPr>
          <w:rFonts w:ascii="Times New Roman" w:hAnsi="Times New Roman" w:cs="Times New Roman"/>
        </w:rPr>
        <w:t>Modal sosial adalah kesatuan antar indivudu sehingga terbentuk saling percaya (</w:t>
      </w:r>
      <w:r w:rsidRPr="00CD59E9">
        <w:rPr>
          <w:rFonts w:ascii="Times New Roman" w:hAnsi="Times New Roman" w:cs="Times New Roman"/>
          <w:i/>
        </w:rPr>
        <w:t>mutual trust</w:t>
      </w:r>
      <w:r w:rsidRPr="00CD59E9">
        <w:rPr>
          <w:rFonts w:ascii="Times New Roman" w:hAnsi="Times New Roman" w:cs="Times New Roman"/>
        </w:rPr>
        <w:t>) diantara mereka.</w:t>
      </w:r>
      <w:r>
        <w:rPr>
          <w:rFonts w:ascii="Times New Roman" w:hAnsi="Times New Roman" w:cs="Times New Roman"/>
          <w:lang w:val="en-US"/>
        </w:rPr>
        <w:t xml:space="preserve"> </w:t>
      </w:r>
      <w:r w:rsidRPr="00CD59E9">
        <w:rPr>
          <w:rFonts w:ascii="Times New Roman" w:hAnsi="Times New Roman" w:cs="Times New Roman"/>
        </w:rPr>
        <w:t>Modal sosial adalah sumber daya untuk menghasilkan jejaring hubungan kerja dalam rangka mencapai tujuan-tujuan dan manfaat bersama bagi semua pihak yang terlibat.</w:t>
      </w:r>
      <w:r w:rsidR="00F3736F" w:rsidRPr="00F3736F">
        <w:rPr>
          <w:rFonts w:ascii="Times New Roman" w:eastAsia="Times New Roman" w:hAnsi="Times New Roman" w:cs="Times New Roman"/>
          <w:color w:val="000000"/>
          <w:lang w:eastAsia="id-ID"/>
        </w:rPr>
        <w:t xml:space="preserve">  </w:t>
      </w:r>
    </w:p>
    <w:p w14:paraId="097C575B" w14:textId="77777777" w:rsidR="00CC4449" w:rsidRDefault="00CC4449" w:rsidP="00F3736F">
      <w:pPr>
        <w:spacing w:after="0" w:line="240" w:lineRule="auto"/>
        <w:ind w:right="154"/>
        <w:jc w:val="both"/>
        <w:rPr>
          <w:rFonts w:ascii="Times New Roman" w:eastAsia="Times New Roman" w:hAnsi="Times New Roman" w:cs="Times New Roman"/>
          <w:color w:val="000000"/>
          <w:lang w:eastAsia="id-ID"/>
        </w:rPr>
      </w:pPr>
    </w:p>
    <w:p w14:paraId="5D9B71A8" w14:textId="423D0FB8" w:rsidR="00F3736F" w:rsidRDefault="00F3736F" w:rsidP="00F3736F">
      <w:pPr>
        <w:pStyle w:val="ListParagraph"/>
        <w:numPr>
          <w:ilvl w:val="0"/>
          <w:numId w:val="3"/>
        </w:numPr>
        <w:spacing w:after="0" w:line="240" w:lineRule="auto"/>
        <w:ind w:left="426" w:right="154" w:hanging="426"/>
        <w:jc w:val="both"/>
        <w:rPr>
          <w:rFonts w:ascii="Times New Roman" w:eastAsia="Times New Roman" w:hAnsi="Times New Roman" w:cs="Times New Roman"/>
          <w:b/>
          <w:bCs/>
          <w:color w:val="000000"/>
          <w:lang w:eastAsia="id-ID"/>
        </w:rPr>
      </w:pPr>
      <w:r w:rsidRPr="00F3736F">
        <w:rPr>
          <w:rFonts w:ascii="Times New Roman" w:eastAsia="Times New Roman" w:hAnsi="Times New Roman" w:cs="Times New Roman"/>
          <w:b/>
          <w:bCs/>
          <w:color w:val="000000"/>
          <w:lang w:eastAsia="id-ID"/>
        </w:rPr>
        <w:t>Metode Penelitian</w:t>
      </w:r>
    </w:p>
    <w:p w14:paraId="6F6BBED3" w14:textId="70488B2B" w:rsidR="009C04D1" w:rsidRDefault="00F3736F" w:rsidP="00053234">
      <w:pPr>
        <w:spacing w:after="35" w:line="240" w:lineRule="auto"/>
        <w:ind w:right="6" w:firstLine="720"/>
        <w:jc w:val="both"/>
        <w:rPr>
          <w:rFonts w:ascii="Times New Roman" w:eastAsia="Times New Roman" w:hAnsi="Times New Roman" w:cs="Times New Roman"/>
          <w:color w:val="000000"/>
          <w:lang w:val="en-US" w:eastAsia="id-ID"/>
        </w:rPr>
      </w:pPr>
      <w:r w:rsidRPr="00F3736F">
        <w:rPr>
          <w:rFonts w:ascii="Times New Roman" w:eastAsia="Times New Roman" w:hAnsi="Times New Roman" w:cs="Times New Roman"/>
          <w:color w:val="000000"/>
          <w:lang w:eastAsia="id-ID"/>
        </w:rPr>
        <w:t xml:space="preserve">Metode Penelitian adalah Cara ilmiah untuk mendapatkan data dengan tujuan atau kegunaan tertentu. Pada Penelitian ini, metode yang digunakan adalah Metode Penelitian Kuantitatif. Metode Penelitian Kuantitatif adalah Metode Penelitian yang berlandaskan pada filsafat </w:t>
      </w:r>
      <w:r w:rsidRPr="00F3736F">
        <w:rPr>
          <w:rFonts w:ascii="Times New Roman" w:eastAsia="Times New Roman" w:hAnsi="Times New Roman" w:cs="Times New Roman"/>
          <w:i/>
          <w:color w:val="000000"/>
          <w:lang w:eastAsia="id-ID"/>
        </w:rPr>
        <w:t>positivisme</w:t>
      </w:r>
      <w:r w:rsidRPr="00F3736F">
        <w:rPr>
          <w:rFonts w:ascii="Times New Roman" w:eastAsia="Times New Roman" w:hAnsi="Times New Roman" w:cs="Times New Roman"/>
          <w:color w:val="000000"/>
          <w:lang w:eastAsia="id-ID"/>
        </w:rPr>
        <w:t>, yang digunakan untuk meneliti pada Populasi atau Sampel tertentu, Pengumpulan Data menggunakan Instrumen Penelitian, Analisis Data bers</w:t>
      </w:r>
      <w:r w:rsidR="001B30D3">
        <w:rPr>
          <w:rFonts w:ascii="Times New Roman" w:eastAsia="Times New Roman" w:hAnsi="Times New Roman" w:cs="Times New Roman"/>
          <w:color w:val="000000"/>
          <w:lang w:eastAsia="id-ID"/>
        </w:rPr>
        <w:t>ifat Kuantitatif atau Statistik</w:t>
      </w:r>
      <w:r w:rsidR="001B30D3">
        <w:rPr>
          <w:rFonts w:ascii="Times New Roman" w:eastAsia="Times New Roman" w:hAnsi="Times New Roman" w:cs="Times New Roman"/>
          <w:color w:val="000000"/>
          <w:lang w:val="en-US" w:eastAsia="id-ID"/>
        </w:rPr>
        <w:t>.</w:t>
      </w:r>
    </w:p>
    <w:p w14:paraId="2A0FD88C" w14:textId="77777777" w:rsidR="001B30D3" w:rsidRPr="001B30D3" w:rsidRDefault="001B30D3" w:rsidP="00F3736F">
      <w:pPr>
        <w:spacing w:after="35" w:line="240" w:lineRule="auto"/>
        <w:ind w:right="6" w:firstLine="426"/>
        <w:jc w:val="both"/>
        <w:rPr>
          <w:rFonts w:ascii="Times New Roman" w:eastAsia="Times New Roman" w:hAnsi="Times New Roman" w:cs="Times New Roman"/>
          <w:color w:val="000000"/>
          <w:lang w:val="en-US" w:eastAsia="id-ID"/>
        </w:rPr>
      </w:pPr>
    </w:p>
    <w:p w14:paraId="30787E14" w14:textId="5C7175A3" w:rsidR="00F3736F" w:rsidRDefault="00F3736F" w:rsidP="00F3736F">
      <w:pPr>
        <w:pStyle w:val="ListParagraph"/>
        <w:numPr>
          <w:ilvl w:val="0"/>
          <w:numId w:val="3"/>
        </w:numPr>
        <w:spacing w:after="35" w:line="240" w:lineRule="auto"/>
        <w:ind w:left="567" w:right="6" w:hanging="491"/>
        <w:jc w:val="both"/>
        <w:rPr>
          <w:rFonts w:ascii="Times New Roman" w:eastAsia="Times New Roman" w:hAnsi="Times New Roman" w:cs="Times New Roman"/>
          <w:b/>
          <w:bCs/>
          <w:color w:val="000000"/>
          <w:lang w:eastAsia="id-ID"/>
        </w:rPr>
      </w:pPr>
      <w:r w:rsidRPr="00F3736F">
        <w:rPr>
          <w:rFonts w:ascii="Times New Roman" w:eastAsia="Times New Roman" w:hAnsi="Times New Roman" w:cs="Times New Roman"/>
          <w:b/>
          <w:bCs/>
          <w:color w:val="000000"/>
          <w:lang w:eastAsia="id-ID"/>
        </w:rPr>
        <w:t xml:space="preserve">Hasil Pembahasan </w:t>
      </w:r>
    </w:p>
    <w:p w14:paraId="6E2046C5" w14:textId="03CF475D" w:rsidR="009B6EF8" w:rsidRDefault="00F3736F" w:rsidP="00053234">
      <w:pPr>
        <w:spacing w:after="35" w:line="240" w:lineRule="auto"/>
        <w:ind w:right="6" w:firstLine="720"/>
        <w:jc w:val="both"/>
        <w:rPr>
          <w:rFonts w:ascii="Times New Roman" w:eastAsia="Times New Roman" w:hAnsi="Times New Roman" w:cs="Times New Roman"/>
          <w:color w:val="000000"/>
          <w:lang w:val="en-US" w:eastAsia="id-ID"/>
        </w:rPr>
      </w:pPr>
      <w:r w:rsidRPr="009B6EF8">
        <w:rPr>
          <w:rFonts w:ascii="Times New Roman" w:eastAsia="Times New Roman" w:hAnsi="Times New Roman" w:cs="Times New Roman"/>
          <w:color w:val="000000"/>
          <w:lang w:eastAsia="id-ID"/>
        </w:rPr>
        <w:t>Informasi seperti rata rata (mean), standar deviasi, varian, nilai maksimum, nilai minimun, total (Sum), rentang (range), kurtosis</w:t>
      </w:r>
      <w:r w:rsidR="009B6EF8" w:rsidRPr="009B6EF8">
        <w:rPr>
          <w:rFonts w:ascii="Times New Roman" w:eastAsia="Times New Roman" w:hAnsi="Times New Roman" w:cs="Times New Roman"/>
          <w:color w:val="000000"/>
          <w:lang w:eastAsia="id-ID"/>
        </w:rPr>
        <w:t>, serta Skewness semuanya di tampilkan oleh statistik deskriptif untuk memberikan ringkasan data. Berikut hasil perhitungan st</w:t>
      </w:r>
      <w:r w:rsidR="001B30D3">
        <w:rPr>
          <w:rFonts w:ascii="Times New Roman" w:eastAsia="Times New Roman" w:hAnsi="Times New Roman" w:cs="Times New Roman"/>
          <w:color w:val="000000"/>
          <w:lang w:eastAsia="id-ID"/>
        </w:rPr>
        <w:t xml:space="preserve">atistik deskriptif dengan SPSS </w:t>
      </w:r>
      <w:r w:rsidR="009B6EF8" w:rsidRPr="009B6EF8">
        <w:rPr>
          <w:rFonts w:ascii="Times New Roman" w:eastAsia="Times New Roman" w:hAnsi="Times New Roman" w:cs="Times New Roman"/>
          <w:color w:val="000000"/>
          <w:lang w:eastAsia="id-ID"/>
        </w:rPr>
        <w:t>26</w:t>
      </w:r>
      <w:r w:rsidR="00CE684D">
        <w:rPr>
          <w:rFonts w:ascii="Times New Roman" w:eastAsia="Times New Roman" w:hAnsi="Times New Roman" w:cs="Times New Roman"/>
          <w:color w:val="000000"/>
          <w:lang w:val="en-US" w:eastAsia="id-ID"/>
        </w:rPr>
        <w:t>.</w:t>
      </w:r>
    </w:p>
    <w:p w14:paraId="41F17B73" w14:textId="77777777" w:rsidR="00CE684D" w:rsidRPr="00CE684D" w:rsidRDefault="00CE684D" w:rsidP="00CE684D">
      <w:pPr>
        <w:spacing w:after="35" w:line="240" w:lineRule="auto"/>
        <w:ind w:left="76" w:right="6" w:firstLine="491"/>
        <w:jc w:val="both"/>
        <w:rPr>
          <w:rFonts w:ascii="Times New Roman" w:eastAsia="Times New Roman" w:hAnsi="Times New Roman" w:cs="Times New Roman"/>
          <w:color w:val="000000"/>
          <w:lang w:val="en-US" w:eastAsia="id-ID"/>
        </w:rPr>
      </w:pPr>
    </w:p>
    <w:p w14:paraId="4689AEC9" w14:textId="77777777" w:rsidR="00CA5FC4" w:rsidRDefault="00CA5FC4">
      <w:pPr>
        <w:rPr>
          <w:rFonts w:ascii="Times New Roman" w:eastAsia="SimSun" w:hAnsi="Times New Roman" w:cs="Times New Roman"/>
          <w:b/>
          <w:iCs/>
          <w:kern w:val="0"/>
          <w:lang w:val="en-US"/>
          <w14:ligatures w14:val="none"/>
        </w:rPr>
      </w:pPr>
      <w:bookmarkStart w:id="1" w:name="_Toc217626994"/>
      <w:r>
        <w:rPr>
          <w:rFonts w:ascii="Times New Roman" w:hAnsi="Times New Roman" w:cs="Times New Roman"/>
          <w:b/>
          <w:i/>
        </w:rPr>
        <w:br w:type="page"/>
      </w:r>
    </w:p>
    <w:p w14:paraId="2E900039" w14:textId="066AB40B" w:rsidR="00CE684D" w:rsidRPr="00CD59E9" w:rsidRDefault="00CE684D" w:rsidP="00CE684D">
      <w:pPr>
        <w:pStyle w:val="Caption"/>
        <w:keepNext/>
        <w:spacing w:after="0"/>
        <w:jc w:val="center"/>
        <w:rPr>
          <w:rFonts w:ascii="Times New Roman" w:hAnsi="Times New Roman" w:cs="Times New Roman"/>
          <w:b/>
          <w:i w:val="0"/>
          <w:color w:val="auto"/>
          <w:sz w:val="24"/>
          <w:szCs w:val="24"/>
        </w:rPr>
      </w:pPr>
      <w:proofErr w:type="spellStart"/>
      <w:r w:rsidRPr="00CD59E9">
        <w:rPr>
          <w:rFonts w:ascii="Times New Roman" w:hAnsi="Times New Roman" w:cs="Times New Roman"/>
          <w:b/>
          <w:i w:val="0"/>
          <w:color w:val="auto"/>
          <w:sz w:val="24"/>
          <w:szCs w:val="24"/>
        </w:rPr>
        <w:lastRenderedPageBreak/>
        <w:t>T</w:t>
      </w:r>
      <w:r>
        <w:rPr>
          <w:rFonts w:ascii="Times New Roman" w:hAnsi="Times New Roman" w:cs="Times New Roman"/>
          <w:b/>
          <w:i w:val="0"/>
          <w:color w:val="auto"/>
          <w:sz w:val="24"/>
          <w:szCs w:val="24"/>
        </w:rPr>
        <w:t>abel</w:t>
      </w:r>
      <w:proofErr w:type="spellEnd"/>
      <w:r>
        <w:rPr>
          <w:rFonts w:ascii="Times New Roman" w:hAnsi="Times New Roman" w:cs="Times New Roman"/>
          <w:b/>
          <w:i w:val="0"/>
          <w:color w:val="auto"/>
          <w:sz w:val="24"/>
          <w:szCs w:val="24"/>
        </w:rPr>
        <w:t xml:space="preserve"> 1</w:t>
      </w:r>
      <w:r w:rsidRPr="00CD59E9">
        <w:rPr>
          <w:rFonts w:ascii="Times New Roman" w:hAnsi="Times New Roman" w:cs="Times New Roman"/>
          <w:b/>
          <w:i w:val="0"/>
          <w:color w:val="auto"/>
          <w:sz w:val="24"/>
          <w:szCs w:val="24"/>
        </w:rPr>
        <w:t xml:space="preserve"> </w:t>
      </w:r>
      <w:proofErr w:type="spellStart"/>
      <w:r w:rsidRPr="00CD59E9">
        <w:rPr>
          <w:rFonts w:ascii="Times New Roman" w:hAnsi="Times New Roman" w:cs="Times New Roman"/>
          <w:b/>
          <w:i w:val="0"/>
          <w:color w:val="auto"/>
          <w:sz w:val="24"/>
          <w:szCs w:val="24"/>
        </w:rPr>
        <w:t>Hasil</w:t>
      </w:r>
      <w:proofErr w:type="spellEnd"/>
      <w:r w:rsidRPr="00CD59E9">
        <w:rPr>
          <w:rFonts w:ascii="Times New Roman" w:hAnsi="Times New Roman" w:cs="Times New Roman"/>
          <w:b/>
          <w:i w:val="0"/>
          <w:color w:val="auto"/>
          <w:sz w:val="24"/>
          <w:szCs w:val="24"/>
        </w:rPr>
        <w:t xml:space="preserve"> </w:t>
      </w:r>
      <w:proofErr w:type="spellStart"/>
      <w:r w:rsidRPr="00CD59E9">
        <w:rPr>
          <w:rFonts w:ascii="Times New Roman" w:hAnsi="Times New Roman" w:cs="Times New Roman"/>
          <w:b/>
          <w:i w:val="0"/>
          <w:color w:val="auto"/>
          <w:sz w:val="24"/>
          <w:szCs w:val="24"/>
        </w:rPr>
        <w:t>Uji</w:t>
      </w:r>
      <w:proofErr w:type="spellEnd"/>
      <w:r w:rsidRPr="00CD59E9">
        <w:rPr>
          <w:rFonts w:ascii="Times New Roman" w:hAnsi="Times New Roman" w:cs="Times New Roman"/>
          <w:b/>
          <w:i w:val="0"/>
          <w:color w:val="auto"/>
          <w:sz w:val="24"/>
          <w:szCs w:val="24"/>
        </w:rPr>
        <w:t xml:space="preserve"> </w:t>
      </w:r>
      <w:proofErr w:type="spellStart"/>
      <w:r w:rsidRPr="00CD59E9">
        <w:rPr>
          <w:rFonts w:ascii="Times New Roman" w:hAnsi="Times New Roman" w:cs="Times New Roman"/>
          <w:b/>
          <w:i w:val="0"/>
          <w:color w:val="auto"/>
          <w:sz w:val="24"/>
          <w:szCs w:val="24"/>
        </w:rPr>
        <w:t>Deskriptif</w:t>
      </w:r>
      <w:bookmarkEnd w:id="1"/>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583"/>
        <w:gridCol w:w="370"/>
        <w:gridCol w:w="1091"/>
        <w:gridCol w:w="1130"/>
        <w:gridCol w:w="677"/>
        <w:gridCol w:w="1517"/>
      </w:tblGrid>
      <w:tr w:rsidR="00CE684D" w:rsidRPr="00CD59E9" w14:paraId="7AA484FF" w14:textId="77777777" w:rsidTr="00D46C22">
        <w:trPr>
          <w:cantSplit/>
          <w:jc w:val="center"/>
        </w:trPr>
        <w:tc>
          <w:tcPr>
            <w:tcW w:w="0" w:type="auto"/>
            <w:gridSpan w:val="6"/>
            <w:shd w:val="clear" w:color="auto" w:fill="FFFFFF"/>
            <w:vAlign w:val="center"/>
          </w:tcPr>
          <w:p w14:paraId="65654F6A" w14:textId="77777777" w:rsidR="00CE684D" w:rsidRPr="00CD59E9" w:rsidRDefault="00CE684D" w:rsidP="00D46C22">
            <w:pPr>
              <w:autoSpaceDE w:val="0"/>
              <w:autoSpaceDN w:val="0"/>
              <w:adjustRightInd w:val="0"/>
              <w:spacing w:after="0" w:line="240" w:lineRule="auto"/>
              <w:ind w:left="60" w:right="60"/>
              <w:jc w:val="center"/>
              <w:rPr>
                <w:rFonts w:ascii="Times New Roman" w:hAnsi="Times New Roman" w:cs="Times New Roman"/>
              </w:rPr>
            </w:pPr>
            <w:r w:rsidRPr="00CD59E9">
              <w:rPr>
                <w:rFonts w:ascii="Times New Roman" w:hAnsi="Times New Roman" w:cs="Times New Roman"/>
                <w:b/>
                <w:bCs/>
              </w:rPr>
              <w:t>Descriptive Statistics</w:t>
            </w:r>
          </w:p>
        </w:tc>
      </w:tr>
      <w:tr w:rsidR="00CE684D" w:rsidRPr="00CD59E9" w14:paraId="1A624064" w14:textId="77777777" w:rsidTr="00D46C22">
        <w:trPr>
          <w:cantSplit/>
          <w:jc w:val="center"/>
        </w:trPr>
        <w:tc>
          <w:tcPr>
            <w:tcW w:w="0" w:type="auto"/>
            <w:shd w:val="clear" w:color="auto" w:fill="FFFFFF"/>
            <w:vAlign w:val="bottom"/>
          </w:tcPr>
          <w:p w14:paraId="148F35A2" w14:textId="77777777" w:rsidR="00CE684D" w:rsidRPr="00CD59E9" w:rsidRDefault="00CE684D" w:rsidP="00D46C22">
            <w:pPr>
              <w:autoSpaceDE w:val="0"/>
              <w:autoSpaceDN w:val="0"/>
              <w:adjustRightInd w:val="0"/>
              <w:spacing w:after="0" w:line="240" w:lineRule="auto"/>
              <w:rPr>
                <w:rFonts w:ascii="Times New Roman" w:hAnsi="Times New Roman" w:cs="Times New Roman"/>
              </w:rPr>
            </w:pPr>
          </w:p>
        </w:tc>
        <w:tc>
          <w:tcPr>
            <w:tcW w:w="0" w:type="auto"/>
            <w:shd w:val="clear" w:color="auto" w:fill="FFFFFF"/>
            <w:vAlign w:val="bottom"/>
          </w:tcPr>
          <w:p w14:paraId="5509393A" w14:textId="77777777" w:rsidR="00CE684D" w:rsidRPr="00CD59E9" w:rsidRDefault="00CE684D" w:rsidP="00D46C22">
            <w:pPr>
              <w:autoSpaceDE w:val="0"/>
              <w:autoSpaceDN w:val="0"/>
              <w:adjustRightInd w:val="0"/>
              <w:spacing w:after="0" w:line="240" w:lineRule="auto"/>
              <w:ind w:left="60" w:right="60"/>
              <w:jc w:val="center"/>
              <w:rPr>
                <w:rFonts w:ascii="Times New Roman" w:hAnsi="Times New Roman" w:cs="Times New Roman"/>
              </w:rPr>
            </w:pPr>
            <w:r w:rsidRPr="00CD59E9">
              <w:rPr>
                <w:rFonts w:ascii="Times New Roman" w:hAnsi="Times New Roman" w:cs="Times New Roman"/>
              </w:rPr>
              <w:t>N</w:t>
            </w:r>
          </w:p>
        </w:tc>
        <w:tc>
          <w:tcPr>
            <w:tcW w:w="0" w:type="auto"/>
            <w:shd w:val="clear" w:color="auto" w:fill="FFFFFF"/>
            <w:vAlign w:val="bottom"/>
          </w:tcPr>
          <w:p w14:paraId="5DE55ACF" w14:textId="77777777" w:rsidR="00CE684D" w:rsidRPr="00CD59E9" w:rsidRDefault="00CE684D" w:rsidP="00D46C22">
            <w:pPr>
              <w:autoSpaceDE w:val="0"/>
              <w:autoSpaceDN w:val="0"/>
              <w:adjustRightInd w:val="0"/>
              <w:spacing w:after="0" w:line="240" w:lineRule="auto"/>
              <w:ind w:left="60" w:right="60"/>
              <w:jc w:val="center"/>
              <w:rPr>
                <w:rFonts w:ascii="Times New Roman" w:hAnsi="Times New Roman" w:cs="Times New Roman"/>
              </w:rPr>
            </w:pPr>
            <w:r w:rsidRPr="00CD59E9">
              <w:rPr>
                <w:rFonts w:ascii="Times New Roman" w:hAnsi="Times New Roman" w:cs="Times New Roman"/>
              </w:rPr>
              <w:t>Minimum</w:t>
            </w:r>
          </w:p>
        </w:tc>
        <w:tc>
          <w:tcPr>
            <w:tcW w:w="0" w:type="auto"/>
            <w:shd w:val="clear" w:color="auto" w:fill="FFFFFF"/>
            <w:vAlign w:val="bottom"/>
          </w:tcPr>
          <w:p w14:paraId="42D990E3" w14:textId="77777777" w:rsidR="00CE684D" w:rsidRPr="00CD59E9" w:rsidRDefault="00CE684D" w:rsidP="00D46C22">
            <w:pPr>
              <w:autoSpaceDE w:val="0"/>
              <w:autoSpaceDN w:val="0"/>
              <w:adjustRightInd w:val="0"/>
              <w:spacing w:after="0" w:line="240" w:lineRule="auto"/>
              <w:ind w:left="60" w:right="60"/>
              <w:jc w:val="center"/>
              <w:rPr>
                <w:rFonts w:ascii="Times New Roman" w:hAnsi="Times New Roman" w:cs="Times New Roman"/>
              </w:rPr>
            </w:pPr>
            <w:r w:rsidRPr="00CD59E9">
              <w:rPr>
                <w:rFonts w:ascii="Times New Roman" w:hAnsi="Times New Roman" w:cs="Times New Roman"/>
              </w:rPr>
              <w:t>Maximum</w:t>
            </w:r>
          </w:p>
        </w:tc>
        <w:tc>
          <w:tcPr>
            <w:tcW w:w="0" w:type="auto"/>
            <w:shd w:val="clear" w:color="auto" w:fill="FFFFFF"/>
            <w:vAlign w:val="bottom"/>
          </w:tcPr>
          <w:p w14:paraId="2F983E91" w14:textId="77777777" w:rsidR="00CE684D" w:rsidRPr="00CD59E9" w:rsidRDefault="00CE684D" w:rsidP="00D46C22">
            <w:pPr>
              <w:autoSpaceDE w:val="0"/>
              <w:autoSpaceDN w:val="0"/>
              <w:adjustRightInd w:val="0"/>
              <w:spacing w:after="0" w:line="240" w:lineRule="auto"/>
              <w:ind w:left="60" w:right="60"/>
              <w:jc w:val="center"/>
              <w:rPr>
                <w:rFonts w:ascii="Times New Roman" w:hAnsi="Times New Roman" w:cs="Times New Roman"/>
              </w:rPr>
            </w:pPr>
            <w:r w:rsidRPr="00CD59E9">
              <w:rPr>
                <w:rFonts w:ascii="Times New Roman" w:hAnsi="Times New Roman" w:cs="Times New Roman"/>
              </w:rPr>
              <w:t>Mean</w:t>
            </w:r>
          </w:p>
        </w:tc>
        <w:tc>
          <w:tcPr>
            <w:tcW w:w="0" w:type="auto"/>
            <w:shd w:val="clear" w:color="auto" w:fill="FFFFFF"/>
            <w:vAlign w:val="bottom"/>
          </w:tcPr>
          <w:p w14:paraId="7EA4FBF1" w14:textId="77777777" w:rsidR="00CE684D" w:rsidRPr="00CD59E9" w:rsidRDefault="00CE684D" w:rsidP="00D46C22">
            <w:pPr>
              <w:autoSpaceDE w:val="0"/>
              <w:autoSpaceDN w:val="0"/>
              <w:adjustRightInd w:val="0"/>
              <w:spacing w:after="0" w:line="240" w:lineRule="auto"/>
              <w:ind w:left="60" w:right="60"/>
              <w:jc w:val="center"/>
              <w:rPr>
                <w:rFonts w:ascii="Times New Roman" w:hAnsi="Times New Roman" w:cs="Times New Roman"/>
              </w:rPr>
            </w:pPr>
            <w:r w:rsidRPr="00CD59E9">
              <w:rPr>
                <w:rFonts w:ascii="Times New Roman" w:hAnsi="Times New Roman" w:cs="Times New Roman"/>
              </w:rPr>
              <w:t>Std. Deviation</w:t>
            </w:r>
          </w:p>
        </w:tc>
      </w:tr>
      <w:tr w:rsidR="00CE684D" w:rsidRPr="00CD59E9" w14:paraId="383F143C" w14:textId="77777777" w:rsidTr="00D46C22">
        <w:trPr>
          <w:cantSplit/>
          <w:jc w:val="center"/>
        </w:trPr>
        <w:tc>
          <w:tcPr>
            <w:tcW w:w="0" w:type="auto"/>
            <w:shd w:val="clear" w:color="auto" w:fill="E0E0E0"/>
          </w:tcPr>
          <w:p w14:paraId="464D0F46" w14:textId="77777777" w:rsidR="00CE684D" w:rsidRPr="00CD59E9" w:rsidRDefault="00CE684D" w:rsidP="00D46C22">
            <w:pPr>
              <w:autoSpaceDE w:val="0"/>
              <w:autoSpaceDN w:val="0"/>
              <w:adjustRightInd w:val="0"/>
              <w:spacing w:after="0" w:line="240" w:lineRule="auto"/>
              <w:ind w:left="60" w:right="60"/>
              <w:rPr>
                <w:rFonts w:ascii="Times New Roman" w:hAnsi="Times New Roman" w:cs="Times New Roman"/>
              </w:rPr>
            </w:pPr>
            <w:r w:rsidRPr="00CD59E9">
              <w:rPr>
                <w:rFonts w:ascii="Times New Roman" w:hAnsi="Times New Roman" w:cs="Times New Roman"/>
              </w:rPr>
              <w:t>Modal Manusia</w:t>
            </w:r>
          </w:p>
        </w:tc>
        <w:tc>
          <w:tcPr>
            <w:tcW w:w="0" w:type="auto"/>
            <w:shd w:val="clear" w:color="auto" w:fill="FFFFFF"/>
          </w:tcPr>
          <w:p w14:paraId="154FCD32" w14:textId="77777777" w:rsidR="00CE684D" w:rsidRPr="00CD59E9" w:rsidRDefault="00CE684D" w:rsidP="00D46C22">
            <w:pPr>
              <w:autoSpaceDE w:val="0"/>
              <w:autoSpaceDN w:val="0"/>
              <w:adjustRightInd w:val="0"/>
              <w:spacing w:after="0" w:line="240" w:lineRule="auto"/>
              <w:ind w:left="60" w:right="60"/>
              <w:jc w:val="right"/>
              <w:rPr>
                <w:rFonts w:ascii="Times New Roman" w:hAnsi="Times New Roman" w:cs="Times New Roman"/>
              </w:rPr>
            </w:pPr>
            <w:r w:rsidRPr="00CD59E9">
              <w:rPr>
                <w:rFonts w:ascii="Times New Roman" w:hAnsi="Times New Roman" w:cs="Times New Roman"/>
              </w:rPr>
              <w:t>84</w:t>
            </w:r>
          </w:p>
        </w:tc>
        <w:tc>
          <w:tcPr>
            <w:tcW w:w="0" w:type="auto"/>
            <w:shd w:val="clear" w:color="auto" w:fill="FFFFFF"/>
          </w:tcPr>
          <w:p w14:paraId="317FA5B2" w14:textId="77777777" w:rsidR="00CE684D" w:rsidRPr="00CD59E9" w:rsidRDefault="00CE684D" w:rsidP="00D46C22">
            <w:pPr>
              <w:autoSpaceDE w:val="0"/>
              <w:autoSpaceDN w:val="0"/>
              <w:adjustRightInd w:val="0"/>
              <w:spacing w:after="0" w:line="240" w:lineRule="auto"/>
              <w:ind w:left="60" w:right="60"/>
              <w:jc w:val="center"/>
              <w:rPr>
                <w:rFonts w:ascii="Times New Roman" w:hAnsi="Times New Roman" w:cs="Times New Roman"/>
              </w:rPr>
            </w:pPr>
            <w:r w:rsidRPr="00CD59E9">
              <w:rPr>
                <w:rFonts w:ascii="Times New Roman" w:hAnsi="Times New Roman" w:cs="Times New Roman"/>
              </w:rPr>
              <w:t>14</w:t>
            </w:r>
          </w:p>
        </w:tc>
        <w:tc>
          <w:tcPr>
            <w:tcW w:w="0" w:type="auto"/>
            <w:shd w:val="clear" w:color="auto" w:fill="FFFFFF"/>
          </w:tcPr>
          <w:p w14:paraId="09046FCA" w14:textId="77777777" w:rsidR="00CE684D" w:rsidRPr="00CD59E9" w:rsidRDefault="00CE684D" w:rsidP="00D46C22">
            <w:pPr>
              <w:autoSpaceDE w:val="0"/>
              <w:autoSpaceDN w:val="0"/>
              <w:adjustRightInd w:val="0"/>
              <w:spacing w:after="0" w:line="240" w:lineRule="auto"/>
              <w:ind w:left="60" w:right="60"/>
              <w:jc w:val="center"/>
              <w:rPr>
                <w:rFonts w:ascii="Times New Roman" w:hAnsi="Times New Roman" w:cs="Times New Roman"/>
              </w:rPr>
            </w:pPr>
            <w:r w:rsidRPr="00CD59E9">
              <w:rPr>
                <w:rFonts w:ascii="Times New Roman" w:hAnsi="Times New Roman" w:cs="Times New Roman"/>
              </w:rPr>
              <w:t>41</w:t>
            </w:r>
          </w:p>
        </w:tc>
        <w:tc>
          <w:tcPr>
            <w:tcW w:w="0" w:type="auto"/>
            <w:shd w:val="clear" w:color="auto" w:fill="FFFFFF"/>
          </w:tcPr>
          <w:p w14:paraId="0A414EDC" w14:textId="77777777" w:rsidR="00CE684D" w:rsidRPr="00CD59E9" w:rsidRDefault="00CE684D" w:rsidP="00D46C22">
            <w:pPr>
              <w:autoSpaceDE w:val="0"/>
              <w:autoSpaceDN w:val="0"/>
              <w:adjustRightInd w:val="0"/>
              <w:spacing w:after="0" w:line="240" w:lineRule="auto"/>
              <w:ind w:left="60" w:right="60"/>
              <w:jc w:val="right"/>
              <w:rPr>
                <w:rFonts w:ascii="Times New Roman" w:hAnsi="Times New Roman" w:cs="Times New Roman"/>
              </w:rPr>
            </w:pPr>
            <w:r w:rsidRPr="00CD59E9">
              <w:rPr>
                <w:rFonts w:ascii="Times New Roman" w:hAnsi="Times New Roman" w:cs="Times New Roman"/>
              </w:rPr>
              <w:t>27.95</w:t>
            </w:r>
          </w:p>
        </w:tc>
        <w:tc>
          <w:tcPr>
            <w:tcW w:w="0" w:type="auto"/>
            <w:shd w:val="clear" w:color="auto" w:fill="FFFFFF"/>
          </w:tcPr>
          <w:p w14:paraId="067B036D" w14:textId="77777777" w:rsidR="00CE684D" w:rsidRPr="00CD59E9" w:rsidRDefault="00CE684D" w:rsidP="00D46C22">
            <w:pPr>
              <w:autoSpaceDE w:val="0"/>
              <w:autoSpaceDN w:val="0"/>
              <w:adjustRightInd w:val="0"/>
              <w:spacing w:after="0" w:line="240" w:lineRule="auto"/>
              <w:ind w:left="60" w:right="60"/>
              <w:jc w:val="right"/>
              <w:rPr>
                <w:rFonts w:ascii="Times New Roman" w:hAnsi="Times New Roman" w:cs="Times New Roman"/>
              </w:rPr>
            </w:pPr>
            <w:r w:rsidRPr="00CD59E9">
              <w:rPr>
                <w:rFonts w:ascii="Times New Roman" w:hAnsi="Times New Roman" w:cs="Times New Roman"/>
              </w:rPr>
              <w:t>4.390</w:t>
            </w:r>
          </w:p>
        </w:tc>
      </w:tr>
      <w:tr w:rsidR="00CE684D" w:rsidRPr="00CD59E9" w14:paraId="32D6F21D" w14:textId="77777777" w:rsidTr="00D46C22">
        <w:trPr>
          <w:cantSplit/>
          <w:jc w:val="center"/>
        </w:trPr>
        <w:tc>
          <w:tcPr>
            <w:tcW w:w="0" w:type="auto"/>
            <w:shd w:val="clear" w:color="auto" w:fill="E0E0E0"/>
          </w:tcPr>
          <w:p w14:paraId="66F81F01" w14:textId="77777777" w:rsidR="00CE684D" w:rsidRPr="00CD59E9" w:rsidRDefault="00CE684D" w:rsidP="00D46C22">
            <w:pPr>
              <w:autoSpaceDE w:val="0"/>
              <w:autoSpaceDN w:val="0"/>
              <w:adjustRightInd w:val="0"/>
              <w:spacing w:after="0" w:line="240" w:lineRule="auto"/>
              <w:ind w:left="60" w:right="60"/>
              <w:rPr>
                <w:rFonts w:ascii="Times New Roman" w:hAnsi="Times New Roman" w:cs="Times New Roman"/>
              </w:rPr>
            </w:pPr>
            <w:r w:rsidRPr="00CD59E9">
              <w:rPr>
                <w:rFonts w:ascii="Times New Roman" w:hAnsi="Times New Roman" w:cs="Times New Roman"/>
              </w:rPr>
              <w:t>Modal Sosial</w:t>
            </w:r>
          </w:p>
        </w:tc>
        <w:tc>
          <w:tcPr>
            <w:tcW w:w="0" w:type="auto"/>
            <w:shd w:val="clear" w:color="auto" w:fill="FFFFFF"/>
          </w:tcPr>
          <w:p w14:paraId="57CA6811" w14:textId="77777777" w:rsidR="00CE684D" w:rsidRPr="00CD59E9" w:rsidRDefault="00CE684D" w:rsidP="00D46C22">
            <w:pPr>
              <w:autoSpaceDE w:val="0"/>
              <w:autoSpaceDN w:val="0"/>
              <w:adjustRightInd w:val="0"/>
              <w:spacing w:after="0" w:line="240" w:lineRule="auto"/>
              <w:ind w:left="60" w:right="60"/>
              <w:jc w:val="right"/>
              <w:rPr>
                <w:rFonts w:ascii="Times New Roman" w:hAnsi="Times New Roman" w:cs="Times New Roman"/>
              </w:rPr>
            </w:pPr>
            <w:r w:rsidRPr="00CD59E9">
              <w:rPr>
                <w:rFonts w:ascii="Times New Roman" w:hAnsi="Times New Roman" w:cs="Times New Roman"/>
              </w:rPr>
              <w:t>84</w:t>
            </w:r>
          </w:p>
        </w:tc>
        <w:tc>
          <w:tcPr>
            <w:tcW w:w="0" w:type="auto"/>
            <w:shd w:val="clear" w:color="auto" w:fill="FFFFFF"/>
          </w:tcPr>
          <w:p w14:paraId="0B0733F0" w14:textId="77777777" w:rsidR="00CE684D" w:rsidRPr="00CD59E9" w:rsidRDefault="00CE684D" w:rsidP="00D46C22">
            <w:pPr>
              <w:autoSpaceDE w:val="0"/>
              <w:autoSpaceDN w:val="0"/>
              <w:adjustRightInd w:val="0"/>
              <w:spacing w:after="0" w:line="240" w:lineRule="auto"/>
              <w:ind w:left="60" w:right="60"/>
              <w:jc w:val="center"/>
              <w:rPr>
                <w:rFonts w:ascii="Times New Roman" w:hAnsi="Times New Roman" w:cs="Times New Roman"/>
              </w:rPr>
            </w:pPr>
            <w:r w:rsidRPr="00CD59E9">
              <w:rPr>
                <w:rFonts w:ascii="Times New Roman" w:hAnsi="Times New Roman" w:cs="Times New Roman"/>
              </w:rPr>
              <w:t>16</w:t>
            </w:r>
          </w:p>
        </w:tc>
        <w:tc>
          <w:tcPr>
            <w:tcW w:w="0" w:type="auto"/>
            <w:shd w:val="clear" w:color="auto" w:fill="FFFFFF"/>
          </w:tcPr>
          <w:p w14:paraId="2E6036E9" w14:textId="77777777" w:rsidR="00CE684D" w:rsidRPr="00CD59E9" w:rsidRDefault="00CE684D" w:rsidP="00D46C22">
            <w:pPr>
              <w:autoSpaceDE w:val="0"/>
              <w:autoSpaceDN w:val="0"/>
              <w:adjustRightInd w:val="0"/>
              <w:spacing w:after="0" w:line="240" w:lineRule="auto"/>
              <w:ind w:left="60" w:right="60"/>
              <w:jc w:val="center"/>
              <w:rPr>
                <w:rFonts w:ascii="Times New Roman" w:hAnsi="Times New Roman" w:cs="Times New Roman"/>
              </w:rPr>
            </w:pPr>
            <w:r w:rsidRPr="00CD59E9">
              <w:rPr>
                <w:rFonts w:ascii="Times New Roman" w:hAnsi="Times New Roman" w:cs="Times New Roman"/>
              </w:rPr>
              <w:t>46</w:t>
            </w:r>
          </w:p>
        </w:tc>
        <w:tc>
          <w:tcPr>
            <w:tcW w:w="0" w:type="auto"/>
            <w:shd w:val="clear" w:color="auto" w:fill="FFFFFF"/>
          </w:tcPr>
          <w:p w14:paraId="3C274F61" w14:textId="77777777" w:rsidR="00CE684D" w:rsidRPr="00CD59E9" w:rsidRDefault="00CE684D" w:rsidP="00D46C22">
            <w:pPr>
              <w:autoSpaceDE w:val="0"/>
              <w:autoSpaceDN w:val="0"/>
              <w:adjustRightInd w:val="0"/>
              <w:spacing w:after="0" w:line="240" w:lineRule="auto"/>
              <w:ind w:left="60" w:right="60"/>
              <w:jc w:val="right"/>
              <w:rPr>
                <w:rFonts w:ascii="Times New Roman" w:hAnsi="Times New Roman" w:cs="Times New Roman"/>
              </w:rPr>
            </w:pPr>
            <w:r w:rsidRPr="00CD59E9">
              <w:rPr>
                <w:rFonts w:ascii="Times New Roman" w:hAnsi="Times New Roman" w:cs="Times New Roman"/>
              </w:rPr>
              <w:t>31.32</w:t>
            </w:r>
          </w:p>
        </w:tc>
        <w:tc>
          <w:tcPr>
            <w:tcW w:w="0" w:type="auto"/>
            <w:shd w:val="clear" w:color="auto" w:fill="FFFFFF"/>
          </w:tcPr>
          <w:p w14:paraId="4B1D01B2" w14:textId="77777777" w:rsidR="00CE684D" w:rsidRPr="00CD59E9" w:rsidRDefault="00CE684D" w:rsidP="00D46C22">
            <w:pPr>
              <w:autoSpaceDE w:val="0"/>
              <w:autoSpaceDN w:val="0"/>
              <w:adjustRightInd w:val="0"/>
              <w:spacing w:after="0" w:line="240" w:lineRule="auto"/>
              <w:ind w:left="60" w:right="60"/>
              <w:jc w:val="right"/>
              <w:rPr>
                <w:rFonts w:ascii="Times New Roman" w:hAnsi="Times New Roman" w:cs="Times New Roman"/>
              </w:rPr>
            </w:pPr>
            <w:r w:rsidRPr="00CD59E9">
              <w:rPr>
                <w:rFonts w:ascii="Times New Roman" w:hAnsi="Times New Roman" w:cs="Times New Roman"/>
              </w:rPr>
              <w:t>5.042</w:t>
            </w:r>
          </w:p>
        </w:tc>
      </w:tr>
      <w:tr w:rsidR="00CE684D" w:rsidRPr="00CD59E9" w14:paraId="6C393DDC" w14:textId="77777777" w:rsidTr="00D46C22">
        <w:trPr>
          <w:cantSplit/>
          <w:jc w:val="center"/>
        </w:trPr>
        <w:tc>
          <w:tcPr>
            <w:tcW w:w="0" w:type="auto"/>
            <w:shd w:val="clear" w:color="auto" w:fill="E0E0E0"/>
          </w:tcPr>
          <w:p w14:paraId="7B132450" w14:textId="77777777" w:rsidR="00CE684D" w:rsidRPr="00CD59E9" w:rsidRDefault="00CE684D" w:rsidP="00D46C22">
            <w:pPr>
              <w:autoSpaceDE w:val="0"/>
              <w:autoSpaceDN w:val="0"/>
              <w:adjustRightInd w:val="0"/>
              <w:spacing w:after="0" w:line="240" w:lineRule="auto"/>
              <w:ind w:left="60" w:right="60"/>
              <w:rPr>
                <w:rFonts w:ascii="Times New Roman" w:hAnsi="Times New Roman" w:cs="Times New Roman"/>
              </w:rPr>
            </w:pPr>
            <w:r w:rsidRPr="00CD59E9">
              <w:rPr>
                <w:rFonts w:ascii="Times New Roman" w:hAnsi="Times New Roman" w:cs="Times New Roman"/>
              </w:rPr>
              <w:t>Akses Keuangan UMKM</w:t>
            </w:r>
          </w:p>
        </w:tc>
        <w:tc>
          <w:tcPr>
            <w:tcW w:w="0" w:type="auto"/>
            <w:shd w:val="clear" w:color="auto" w:fill="FFFFFF"/>
          </w:tcPr>
          <w:p w14:paraId="286512D7" w14:textId="77777777" w:rsidR="00CE684D" w:rsidRPr="00CD59E9" w:rsidRDefault="00CE684D" w:rsidP="00D46C22">
            <w:pPr>
              <w:autoSpaceDE w:val="0"/>
              <w:autoSpaceDN w:val="0"/>
              <w:adjustRightInd w:val="0"/>
              <w:spacing w:after="0" w:line="240" w:lineRule="auto"/>
              <w:ind w:left="60" w:right="60"/>
              <w:jc w:val="right"/>
              <w:rPr>
                <w:rFonts w:ascii="Times New Roman" w:hAnsi="Times New Roman" w:cs="Times New Roman"/>
              </w:rPr>
            </w:pPr>
            <w:r w:rsidRPr="00CD59E9">
              <w:rPr>
                <w:rFonts w:ascii="Times New Roman" w:hAnsi="Times New Roman" w:cs="Times New Roman"/>
              </w:rPr>
              <w:t>84</w:t>
            </w:r>
          </w:p>
        </w:tc>
        <w:tc>
          <w:tcPr>
            <w:tcW w:w="0" w:type="auto"/>
            <w:shd w:val="clear" w:color="auto" w:fill="FFFFFF"/>
          </w:tcPr>
          <w:p w14:paraId="48908CA9" w14:textId="77777777" w:rsidR="00CE684D" w:rsidRPr="00CD59E9" w:rsidRDefault="00CE684D" w:rsidP="00D46C22">
            <w:pPr>
              <w:autoSpaceDE w:val="0"/>
              <w:autoSpaceDN w:val="0"/>
              <w:adjustRightInd w:val="0"/>
              <w:spacing w:after="0" w:line="240" w:lineRule="auto"/>
              <w:ind w:left="60" w:right="60"/>
              <w:jc w:val="center"/>
              <w:rPr>
                <w:rFonts w:ascii="Times New Roman" w:hAnsi="Times New Roman" w:cs="Times New Roman"/>
              </w:rPr>
            </w:pPr>
            <w:r w:rsidRPr="00CD59E9">
              <w:rPr>
                <w:rFonts w:ascii="Times New Roman" w:hAnsi="Times New Roman" w:cs="Times New Roman"/>
              </w:rPr>
              <w:t>14</w:t>
            </w:r>
          </w:p>
        </w:tc>
        <w:tc>
          <w:tcPr>
            <w:tcW w:w="0" w:type="auto"/>
            <w:shd w:val="clear" w:color="auto" w:fill="FFFFFF"/>
          </w:tcPr>
          <w:p w14:paraId="6C70FEF7" w14:textId="77777777" w:rsidR="00CE684D" w:rsidRPr="00CD59E9" w:rsidRDefault="00CE684D" w:rsidP="00D46C22">
            <w:pPr>
              <w:autoSpaceDE w:val="0"/>
              <w:autoSpaceDN w:val="0"/>
              <w:adjustRightInd w:val="0"/>
              <w:spacing w:after="0" w:line="240" w:lineRule="auto"/>
              <w:ind w:left="60" w:right="60"/>
              <w:jc w:val="center"/>
              <w:rPr>
                <w:rFonts w:ascii="Times New Roman" w:hAnsi="Times New Roman" w:cs="Times New Roman"/>
              </w:rPr>
            </w:pPr>
            <w:r w:rsidRPr="00CD59E9">
              <w:rPr>
                <w:rFonts w:ascii="Times New Roman" w:hAnsi="Times New Roman" w:cs="Times New Roman"/>
              </w:rPr>
              <w:t>40</w:t>
            </w:r>
          </w:p>
        </w:tc>
        <w:tc>
          <w:tcPr>
            <w:tcW w:w="0" w:type="auto"/>
            <w:shd w:val="clear" w:color="auto" w:fill="FFFFFF"/>
          </w:tcPr>
          <w:p w14:paraId="45F24630" w14:textId="77777777" w:rsidR="00CE684D" w:rsidRPr="00CD59E9" w:rsidRDefault="00CE684D" w:rsidP="00D46C22">
            <w:pPr>
              <w:autoSpaceDE w:val="0"/>
              <w:autoSpaceDN w:val="0"/>
              <w:adjustRightInd w:val="0"/>
              <w:spacing w:after="0" w:line="240" w:lineRule="auto"/>
              <w:ind w:left="60" w:right="60"/>
              <w:jc w:val="right"/>
              <w:rPr>
                <w:rFonts w:ascii="Times New Roman" w:hAnsi="Times New Roman" w:cs="Times New Roman"/>
              </w:rPr>
            </w:pPr>
            <w:r w:rsidRPr="00CD59E9">
              <w:rPr>
                <w:rFonts w:ascii="Times New Roman" w:hAnsi="Times New Roman" w:cs="Times New Roman"/>
              </w:rPr>
              <w:t>28.18</w:t>
            </w:r>
          </w:p>
        </w:tc>
        <w:tc>
          <w:tcPr>
            <w:tcW w:w="0" w:type="auto"/>
            <w:shd w:val="clear" w:color="auto" w:fill="FFFFFF"/>
          </w:tcPr>
          <w:p w14:paraId="7A7B6E09" w14:textId="77777777" w:rsidR="00CE684D" w:rsidRPr="00CD59E9" w:rsidRDefault="00CE684D" w:rsidP="00D46C22">
            <w:pPr>
              <w:autoSpaceDE w:val="0"/>
              <w:autoSpaceDN w:val="0"/>
              <w:adjustRightInd w:val="0"/>
              <w:spacing w:after="0" w:line="240" w:lineRule="auto"/>
              <w:ind w:left="60" w:right="60"/>
              <w:jc w:val="right"/>
              <w:rPr>
                <w:rFonts w:ascii="Times New Roman" w:hAnsi="Times New Roman" w:cs="Times New Roman"/>
              </w:rPr>
            </w:pPr>
            <w:r w:rsidRPr="00CD59E9">
              <w:rPr>
                <w:rFonts w:ascii="Times New Roman" w:hAnsi="Times New Roman" w:cs="Times New Roman"/>
              </w:rPr>
              <w:t>4.611</w:t>
            </w:r>
          </w:p>
        </w:tc>
      </w:tr>
      <w:tr w:rsidR="00CE684D" w:rsidRPr="00CD59E9" w14:paraId="6F4D66AD" w14:textId="77777777" w:rsidTr="00D46C22">
        <w:trPr>
          <w:cantSplit/>
          <w:jc w:val="center"/>
        </w:trPr>
        <w:tc>
          <w:tcPr>
            <w:tcW w:w="0" w:type="auto"/>
            <w:shd w:val="clear" w:color="auto" w:fill="E0E0E0"/>
          </w:tcPr>
          <w:p w14:paraId="6B072505" w14:textId="77777777" w:rsidR="00CE684D" w:rsidRPr="00CD59E9" w:rsidRDefault="00CE684D" w:rsidP="00D46C22">
            <w:pPr>
              <w:autoSpaceDE w:val="0"/>
              <w:autoSpaceDN w:val="0"/>
              <w:adjustRightInd w:val="0"/>
              <w:spacing w:after="0" w:line="240" w:lineRule="auto"/>
              <w:ind w:left="60" w:right="60"/>
              <w:rPr>
                <w:rFonts w:ascii="Times New Roman" w:hAnsi="Times New Roman" w:cs="Times New Roman"/>
              </w:rPr>
            </w:pPr>
            <w:r w:rsidRPr="00CD59E9">
              <w:rPr>
                <w:rFonts w:ascii="Times New Roman" w:hAnsi="Times New Roman" w:cs="Times New Roman"/>
              </w:rPr>
              <w:t>Valid N (listwise)</w:t>
            </w:r>
          </w:p>
        </w:tc>
        <w:tc>
          <w:tcPr>
            <w:tcW w:w="0" w:type="auto"/>
            <w:shd w:val="clear" w:color="auto" w:fill="FFFFFF"/>
          </w:tcPr>
          <w:p w14:paraId="0C2413A6" w14:textId="77777777" w:rsidR="00CE684D" w:rsidRPr="00CD59E9" w:rsidRDefault="00CE684D" w:rsidP="00D46C22">
            <w:pPr>
              <w:autoSpaceDE w:val="0"/>
              <w:autoSpaceDN w:val="0"/>
              <w:adjustRightInd w:val="0"/>
              <w:spacing w:after="0" w:line="240" w:lineRule="auto"/>
              <w:ind w:left="60" w:right="60"/>
              <w:jc w:val="right"/>
              <w:rPr>
                <w:rFonts w:ascii="Times New Roman" w:hAnsi="Times New Roman" w:cs="Times New Roman"/>
              </w:rPr>
            </w:pPr>
            <w:r w:rsidRPr="00CD59E9">
              <w:rPr>
                <w:rFonts w:ascii="Times New Roman" w:hAnsi="Times New Roman" w:cs="Times New Roman"/>
              </w:rPr>
              <w:t>84</w:t>
            </w:r>
          </w:p>
        </w:tc>
        <w:tc>
          <w:tcPr>
            <w:tcW w:w="0" w:type="auto"/>
            <w:shd w:val="clear" w:color="auto" w:fill="FFFFFF"/>
            <w:vAlign w:val="center"/>
          </w:tcPr>
          <w:p w14:paraId="5F129142" w14:textId="77777777" w:rsidR="00CE684D" w:rsidRPr="00CD59E9" w:rsidRDefault="00CE684D" w:rsidP="00D46C22">
            <w:pPr>
              <w:autoSpaceDE w:val="0"/>
              <w:autoSpaceDN w:val="0"/>
              <w:adjustRightInd w:val="0"/>
              <w:spacing w:after="0" w:line="240" w:lineRule="auto"/>
              <w:jc w:val="center"/>
              <w:rPr>
                <w:rFonts w:ascii="Times New Roman" w:hAnsi="Times New Roman" w:cs="Times New Roman"/>
              </w:rPr>
            </w:pPr>
          </w:p>
        </w:tc>
        <w:tc>
          <w:tcPr>
            <w:tcW w:w="0" w:type="auto"/>
            <w:shd w:val="clear" w:color="auto" w:fill="FFFFFF"/>
            <w:vAlign w:val="center"/>
          </w:tcPr>
          <w:p w14:paraId="665B7587" w14:textId="77777777" w:rsidR="00CE684D" w:rsidRPr="00CD59E9" w:rsidRDefault="00CE684D" w:rsidP="00D46C22">
            <w:pPr>
              <w:autoSpaceDE w:val="0"/>
              <w:autoSpaceDN w:val="0"/>
              <w:adjustRightInd w:val="0"/>
              <w:spacing w:after="0" w:line="240" w:lineRule="auto"/>
              <w:jc w:val="center"/>
              <w:rPr>
                <w:rFonts w:ascii="Times New Roman" w:hAnsi="Times New Roman" w:cs="Times New Roman"/>
              </w:rPr>
            </w:pPr>
          </w:p>
        </w:tc>
        <w:tc>
          <w:tcPr>
            <w:tcW w:w="0" w:type="auto"/>
            <w:shd w:val="clear" w:color="auto" w:fill="FFFFFF"/>
            <w:vAlign w:val="center"/>
          </w:tcPr>
          <w:p w14:paraId="5DB8B31A" w14:textId="77777777" w:rsidR="00CE684D" w:rsidRPr="00CD59E9" w:rsidRDefault="00CE684D" w:rsidP="00D46C22">
            <w:pPr>
              <w:autoSpaceDE w:val="0"/>
              <w:autoSpaceDN w:val="0"/>
              <w:adjustRightInd w:val="0"/>
              <w:spacing w:after="0" w:line="240" w:lineRule="auto"/>
              <w:rPr>
                <w:rFonts w:ascii="Times New Roman" w:hAnsi="Times New Roman" w:cs="Times New Roman"/>
              </w:rPr>
            </w:pPr>
          </w:p>
        </w:tc>
        <w:tc>
          <w:tcPr>
            <w:tcW w:w="0" w:type="auto"/>
            <w:shd w:val="clear" w:color="auto" w:fill="FFFFFF"/>
            <w:vAlign w:val="center"/>
          </w:tcPr>
          <w:p w14:paraId="11BBDE57" w14:textId="77777777" w:rsidR="00CE684D" w:rsidRPr="00CD59E9" w:rsidRDefault="00CE684D" w:rsidP="00D46C22">
            <w:pPr>
              <w:autoSpaceDE w:val="0"/>
              <w:autoSpaceDN w:val="0"/>
              <w:adjustRightInd w:val="0"/>
              <w:spacing w:after="0" w:line="240" w:lineRule="auto"/>
              <w:rPr>
                <w:rFonts w:ascii="Times New Roman" w:hAnsi="Times New Roman" w:cs="Times New Roman"/>
              </w:rPr>
            </w:pPr>
          </w:p>
        </w:tc>
      </w:tr>
    </w:tbl>
    <w:p w14:paraId="112D2A5C" w14:textId="6819BB40" w:rsidR="009B6EF8" w:rsidRPr="00CE684D" w:rsidRDefault="00CE684D" w:rsidP="00CE684D">
      <w:pPr>
        <w:keepLines/>
        <w:spacing w:after="0" w:line="480" w:lineRule="auto"/>
        <w:jc w:val="both"/>
        <w:rPr>
          <w:rFonts w:ascii="Times New Roman" w:hAnsi="Times New Roman" w:cs="Times New Roman"/>
          <w:i/>
        </w:rPr>
      </w:pPr>
      <w:r w:rsidRPr="00CD59E9">
        <w:rPr>
          <w:rFonts w:ascii="Times New Roman" w:hAnsi="Times New Roman" w:cs="Times New Roman"/>
          <w:i/>
        </w:rPr>
        <w:t>Sumber: Data Diolah (2025)</w:t>
      </w:r>
    </w:p>
    <w:p w14:paraId="2CBF6DB4" w14:textId="77777777" w:rsidR="009B6EF8" w:rsidRPr="009B6EF8" w:rsidRDefault="009B6EF8" w:rsidP="009B6EF8">
      <w:pPr>
        <w:spacing w:after="35" w:line="240" w:lineRule="auto"/>
        <w:ind w:right="6" w:firstLine="720"/>
        <w:jc w:val="both"/>
        <w:rPr>
          <w:rFonts w:ascii="Times New Roman" w:eastAsia="Calibri" w:hAnsi="Times New Roman" w:cs="Times New Roman"/>
          <w:bCs/>
          <w:lang w:eastAsia="id-ID"/>
        </w:rPr>
      </w:pPr>
      <w:r w:rsidRPr="009B6EF8">
        <w:rPr>
          <w:rFonts w:ascii="Times New Roman" w:eastAsia="Calibri" w:hAnsi="Times New Roman" w:cs="Times New Roman"/>
          <w:bCs/>
          <w:lang w:eastAsia="id-ID"/>
        </w:rPr>
        <w:t>Berdasarkan hasil uji deskriptif di atas, dapat distribusi data yang didapat adalah sebagai berikut  :</w:t>
      </w:r>
    </w:p>
    <w:p w14:paraId="4719FF2F" w14:textId="77777777" w:rsidR="00CE684D" w:rsidRPr="00CE684D" w:rsidRDefault="00CE684D" w:rsidP="009B6EF8">
      <w:pPr>
        <w:numPr>
          <w:ilvl w:val="0"/>
          <w:numId w:val="4"/>
        </w:numPr>
        <w:spacing w:after="35" w:line="240" w:lineRule="auto"/>
        <w:ind w:left="709" w:right="6"/>
        <w:contextualSpacing/>
        <w:jc w:val="both"/>
        <w:rPr>
          <w:rFonts w:ascii="Times New Roman" w:eastAsia="Calibri" w:hAnsi="Times New Roman" w:cs="Times New Roman"/>
          <w:bCs/>
          <w:lang w:eastAsia="id-ID"/>
        </w:rPr>
      </w:pPr>
      <w:r w:rsidRPr="00CD59E9">
        <w:rPr>
          <w:rFonts w:ascii="Times New Roman" w:hAnsi="Times New Roman" w:cs="Times New Roman"/>
        </w:rPr>
        <w:t>Variabel Modal Manusia (X1), dari data tersebut bisa dideskripsikan bahwa nilai minimum sebesar 14, sedangkan nilai maksimum sebesar 41, nilai rata-rata sebesar 27,95 dan standar deviasi data modal manusia 4,390</w:t>
      </w:r>
    </w:p>
    <w:p w14:paraId="48FCD9E9" w14:textId="44DDC975" w:rsidR="009B6EF8" w:rsidRDefault="00CE684D" w:rsidP="009B6EF8">
      <w:pPr>
        <w:numPr>
          <w:ilvl w:val="0"/>
          <w:numId w:val="4"/>
        </w:numPr>
        <w:spacing w:after="35" w:line="240" w:lineRule="auto"/>
        <w:ind w:left="709" w:right="6"/>
        <w:contextualSpacing/>
        <w:jc w:val="both"/>
        <w:rPr>
          <w:rFonts w:ascii="Times New Roman" w:eastAsia="Calibri" w:hAnsi="Times New Roman" w:cs="Times New Roman"/>
          <w:bCs/>
          <w:lang w:eastAsia="id-ID"/>
        </w:rPr>
      </w:pPr>
      <w:r w:rsidRPr="00CD59E9">
        <w:rPr>
          <w:rFonts w:ascii="Times New Roman" w:hAnsi="Times New Roman" w:cs="Times New Roman"/>
        </w:rPr>
        <w:t>Variabel Modal Sosial (X2), dari data tersebut bisa dideskripsikan bahwa nilai minimum sebesar 16, sedangkan nilai maksimum sebesar 46, nilai rata-rata 31,32 dan standar deviasi data modal sosial 5,042</w:t>
      </w:r>
    </w:p>
    <w:p w14:paraId="66EE548A" w14:textId="020100FB" w:rsidR="009B6EF8" w:rsidRDefault="00CE684D" w:rsidP="00CE684D">
      <w:pPr>
        <w:numPr>
          <w:ilvl w:val="0"/>
          <w:numId w:val="4"/>
        </w:numPr>
        <w:spacing w:after="35" w:line="240" w:lineRule="auto"/>
        <w:ind w:left="709" w:right="6"/>
        <w:contextualSpacing/>
        <w:jc w:val="both"/>
        <w:rPr>
          <w:rFonts w:ascii="Times New Roman" w:eastAsia="Calibri" w:hAnsi="Times New Roman" w:cs="Times New Roman"/>
          <w:bCs/>
          <w:lang w:eastAsia="id-ID"/>
        </w:rPr>
      </w:pPr>
      <w:r w:rsidRPr="00CD59E9">
        <w:rPr>
          <w:rFonts w:ascii="Times New Roman" w:hAnsi="Times New Roman" w:cs="Times New Roman"/>
        </w:rPr>
        <w:t>Variabel Akses Keuangan UMKM (Y), dari data tersebut bisa dideskripsikan bahwa nilai minimum sebesar 14, nilai maksimum sebesar 40, nilai rata-rata 28,18 dan standar deviasi data akses keuangan UMKM 4,611</w:t>
      </w:r>
    </w:p>
    <w:p w14:paraId="7B8F421F" w14:textId="77777777" w:rsidR="00CE684D" w:rsidRPr="00CE684D" w:rsidRDefault="00CE684D" w:rsidP="00CE684D">
      <w:pPr>
        <w:spacing w:after="35" w:line="240" w:lineRule="auto"/>
        <w:ind w:right="6"/>
        <w:contextualSpacing/>
        <w:jc w:val="both"/>
        <w:rPr>
          <w:rFonts w:ascii="Times New Roman" w:eastAsia="Calibri" w:hAnsi="Times New Roman" w:cs="Times New Roman"/>
          <w:bCs/>
          <w:lang w:eastAsia="id-ID"/>
        </w:rPr>
      </w:pPr>
    </w:p>
    <w:p w14:paraId="112F5315" w14:textId="41C969D8" w:rsidR="009B6EF8" w:rsidRPr="009B6EF8" w:rsidRDefault="009B6EF8" w:rsidP="009B6EF8">
      <w:pPr>
        <w:spacing w:line="240" w:lineRule="auto"/>
        <w:jc w:val="both"/>
        <w:rPr>
          <w:rFonts w:ascii="Times New Roman" w:hAnsi="Times New Roman" w:cs="Times New Roman"/>
          <w:b/>
          <w:bCs/>
          <w:lang w:eastAsia="id-ID"/>
        </w:rPr>
      </w:pPr>
      <w:r w:rsidRPr="009B6EF8">
        <w:rPr>
          <w:rFonts w:ascii="Times New Roman" w:hAnsi="Times New Roman" w:cs="Times New Roman"/>
          <w:b/>
          <w:bCs/>
          <w:lang w:eastAsia="id-ID"/>
        </w:rPr>
        <w:t>Uji Validitas</w:t>
      </w:r>
    </w:p>
    <w:p w14:paraId="286B1D6C" w14:textId="5AFC5097" w:rsidR="00CE684D" w:rsidRDefault="00CE684D" w:rsidP="00CE684D">
      <w:pPr>
        <w:keepLines/>
        <w:widowControl w:val="0"/>
        <w:spacing w:after="0" w:line="240" w:lineRule="auto"/>
        <w:ind w:firstLine="720"/>
        <w:jc w:val="both"/>
        <w:rPr>
          <w:rFonts w:ascii="Times New Roman" w:hAnsi="Times New Roman" w:cs="Times New Roman"/>
          <w:lang w:val="en-US"/>
        </w:rPr>
      </w:pPr>
      <w:r w:rsidRPr="00CD59E9">
        <w:rPr>
          <w:rFonts w:ascii="Times New Roman" w:hAnsi="Times New Roman" w:cs="Times New Roman"/>
        </w:rPr>
        <w:t xml:space="preserve">Uji validitas dilihat melalui perbandingan antara </w:t>
      </w:r>
      <w:r w:rsidRPr="00CD59E9">
        <w:rPr>
          <w:rFonts w:ascii="Times New Roman" w:eastAsia="Gungsuh" w:hAnsi="Times New Roman" w:cs="Times New Roman"/>
        </w:rPr>
        <w:t xml:space="preserve">r </w:t>
      </w:r>
      <w:r w:rsidRPr="00CD59E9">
        <w:rPr>
          <w:rFonts w:ascii="Times New Roman" w:eastAsia="Gungsuh" w:hAnsi="Times New Roman" w:cs="Times New Roman"/>
          <w:vertAlign w:val="subscript"/>
        </w:rPr>
        <w:t>hitung</w:t>
      </w:r>
      <w:r w:rsidRPr="00CD59E9">
        <w:rPr>
          <w:rFonts w:ascii="Times New Roman" w:eastAsia="Gungsuh" w:hAnsi="Times New Roman" w:cs="Times New Roman"/>
        </w:rPr>
        <w:t xml:space="preserve"> dan r </w:t>
      </w:r>
      <w:r w:rsidRPr="00CD59E9">
        <w:rPr>
          <w:rFonts w:ascii="Times New Roman" w:eastAsia="Gungsuh" w:hAnsi="Times New Roman" w:cs="Times New Roman"/>
          <w:vertAlign w:val="subscript"/>
        </w:rPr>
        <w:t xml:space="preserve">tabel </w:t>
      </w:r>
      <w:r w:rsidRPr="00CD59E9">
        <w:rPr>
          <w:rFonts w:ascii="Times New Roman" w:hAnsi="Times New Roman" w:cs="Times New Roman"/>
        </w:rPr>
        <w:t xml:space="preserve">bagi signifikan 5% dari </w:t>
      </w:r>
      <w:r w:rsidRPr="00CD59E9">
        <w:rPr>
          <w:rFonts w:ascii="Times New Roman" w:hAnsi="Times New Roman" w:cs="Times New Roman"/>
          <w:i/>
        </w:rPr>
        <w:t>degree</w:t>
      </w:r>
      <w:r w:rsidRPr="00CD59E9">
        <w:rPr>
          <w:rFonts w:ascii="Times New Roman" w:hAnsi="Times New Roman" w:cs="Times New Roman"/>
        </w:rPr>
        <w:t xml:space="preserve"> </w:t>
      </w:r>
      <w:r w:rsidRPr="00CD59E9">
        <w:rPr>
          <w:rFonts w:ascii="Times New Roman" w:hAnsi="Times New Roman" w:cs="Times New Roman"/>
          <w:i/>
        </w:rPr>
        <w:t>of</w:t>
      </w:r>
      <w:r w:rsidRPr="00CD59E9">
        <w:rPr>
          <w:rFonts w:ascii="Times New Roman" w:hAnsi="Times New Roman" w:cs="Times New Roman"/>
        </w:rPr>
        <w:t xml:space="preserve"> </w:t>
      </w:r>
      <w:r w:rsidRPr="00CD59E9">
        <w:rPr>
          <w:rFonts w:ascii="Times New Roman" w:hAnsi="Times New Roman" w:cs="Times New Roman"/>
          <w:i/>
        </w:rPr>
        <w:t>freedom</w:t>
      </w:r>
      <w:r w:rsidRPr="00CD59E9">
        <w:rPr>
          <w:rFonts w:ascii="Times New Roman" w:hAnsi="Times New Roman" w:cs="Times New Roman"/>
        </w:rPr>
        <w:t xml:space="preserve"> (df) = n-2 dalam perihal ini n yaitu total sampel, sehingga (df) = 84-2, maka df = 82 sehingga </w:t>
      </w:r>
      <w:r w:rsidRPr="00CD59E9">
        <w:rPr>
          <w:rFonts w:ascii="Times New Roman" w:eastAsia="Gungsuh" w:hAnsi="Times New Roman" w:cs="Times New Roman"/>
        </w:rPr>
        <w:t xml:space="preserve">r </w:t>
      </w:r>
      <w:r w:rsidRPr="00CD59E9">
        <w:rPr>
          <w:rFonts w:ascii="Times New Roman" w:eastAsia="Gungsuh" w:hAnsi="Times New Roman" w:cs="Times New Roman"/>
          <w:vertAlign w:val="subscript"/>
        </w:rPr>
        <w:t>tabel</w:t>
      </w:r>
      <w:r w:rsidRPr="00CD59E9">
        <w:rPr>
          <w:rFonts w:ascii="Times New Roman" w:hAnsi="Times New Roman" w:cs="Times New Roman"/>
        </w:rPr>
        <w:t xml:space="preserve"> 0,2146. Bila </w:t>
      </w:r>
      <w:r w:rsidRPr="00CD59E9">
        <w:rPr>
          <w:rFonts w:ascii="Times New Roman" w:eastAsia="Gungsuh" w:hAnsi="Times New Roman" w:cs="Times New Roman"/>
        </w:rPr>
        <w:t xml:space="preserve">r </w:t>
      </w:r>
      <w:r w:rsidRPr="00CD59E9">
        <w:rPr>
          <w:rFonts w:ascii="Times New Roman" w:eastAsia="Gungsuh" w:hAnsi="Times New Roman" w:cs="Times New Roman"/>
          <w:vertAlign w:val="subscript"/>
        </w:rPr>
        <w:t>hitung</w:t>
      </w:r>
      <w:r w:rsidRPr="00CD59E9">
        <w:rPr>
          <w:rFonts w:ascii="Times New Roman" w:hAnsi="Times New Roman" w:cs="Times New Roman"/>
        </w:rPr>
        <w:t xml:space="preserve"> &gt; </w:t>
      </w:r>
      <w:r w:rsidRPr="00CD59E9">
        <w:rPr>
          <w:rFonts w:ascii="Times New Roman" w:eastAsia="Gungsuh" w:hAnsi="Times New Roman" w:cs="Times New Roman"/>
        </w:rPr>
        <w:t xml:space="preserve">r </w:t>
      </w:r>
      <w:r w:rsidRPr="00CD59E9">
        <w:rPr>
          <w:rFonts w:ascii="Times New Roman" w:eastAsia="Gungsuh" w:hAnsi="Times New Roman" w:cs="Times New Roman"/>
          <w:vertAlign w:val="subscript"/>
        </w:rPr>
        <w:t>tabel</w:t>
      </w:r>
      <w:r w:rsidRPr="00CD59E9">
        <w:rPr>
          <w:rFonts w:ascii="Times New Roman" w:hAnsi="Times New Roman" w:cs="Times New Roman"/>
        </w:rPr>
        <w:t xml:space="preserve"> sehingga pernyataan ataupun indikator dikatakan tidak valid.</w:t>
      </w:r>
    </w:p>
    <w:p w14:paraId="3054882F" w14:textId="497E48AC" w:rsidR="009B6EF8" w:rsidRDefault="00CE684D" w:rsidP="00CE684D">
      <w:pPr>
        <w:keepLines/>
        <w:widowControl w:val="0"/>
        <w:spacing w:after="0" w:line="240" w:lineRule="auto"/>
        <w:ind w:firstLine="720"/>
        <w:jc w:val="both"/>
        <w:rPr>
          <w:rFonts w:ascii="Times New Roman" w:eastAsia="Calibri" w:hAnsi="Times New Roman" w:cs="Times New Roman"/>
          <w:kern w:val="0"/>
          <w:lang w:eastAsia="id-ID"/>
          <w14:ligatures w14:val="none"/>
        </w:rPr>
      </w:pPr>
      <w:r w:rsidRPr="00CD59E9">
        <w:rPr>
          <w:rFonts w:ascii="Times New Roman" w:hAnsi="Times New Roman" w:cs="Times New Roman"/>
        </w:rPr>
        <w:t xml:space="preserve">Berdasarkan tabel 4.5 dari hasil penelitian dan olah data di atas dapat disimpulkan bahwa </w:t>
      </w:r>
      <w:r w:rsidRPr="00CD59E9">
        <w:rPr>
          <w:rFonts w:ascii="Times New Roman" w:eastAsia="Gungsuh" w:hAnsi="Times New Roman" w:cs="Times New Roman"/>
        </w:rPr>
        <w:t xml:space="preserve">r </w:t>
      </w:r>
      <w:r w:rsidRPr="00CD59E9">
        <w:rPr>
          <w:rFonts w:ascii="Times New Roman" w:eastAsia="Gungsuh" w:hAnsi="Times New Roman" w:cs="Times New Roman"/>
          <w:vertAlign w:val="subscript"/>
        </w:rPr>
        <w:t>hitung</w:t>
      </w:r>
      <w:r w:rsidRPr="00CD59E9">
        <w:rPr>
          <w:rFonts w:ascii="Times New Roman" w:hAnsi="Times New Roman" w:cs="Times New Roman"/>
        </w:rPr>
        <w:t xml:space="preserve"> &gt; </w:t>
      </w:r>
      <w:r w:rsidRPr="00CD59E9">
        <w:rPr>
          <w:rFonts w:ascii="Times New Roman" w:eastAsia="Gungsuh" w:hAnsi="Times New Roman" w:cs="Times New Roman"/>
        </w:rPr>
        <w:t xml:space="preserve">r </w:t>
      </w:r>
      <w:r w:rsidRPr="00CD59E9">
        <w:rPr>
          <w:rFonts w:ascii="Times New Roman" w:eastAsia="Gungsuh" w:hAnsi="Times New Roman" w:cs="Times New Roman"/>
          <w:vertAlign w:val="subscript"/>
        </w:rPr>
        <w:t>tabel</w:t>
      </w:r>
      <w:r w:rsidRPr="00CD59E9">
        <w:rPr>
          <w:rFonts w:ascii="Times New Roman" w:hAnsi="Times New Roman" w:cs="Times New Roman"/>
        </w:rPr>
        <w:t xml:space="preserve"> 0,2146 maka secara keseluruhan 25 pernyataan dinyatakan valid, sehingga pernyataan ini layak digunakan dalam penelitian ini</w:t>
      </w:r>
    </w:p>
    <w:p w14:paraId="0CB6BF56" w14:textId="77777777" w:rsidR="00CE684D" w:rsidRDefault="00CE684D" w:rsidP="00CE684D">
      <w:pPr>
        <w:keepLines/>
        <w:widowControl w:val="0"/>
        <w:spacing w:after="0" w:line="240" w:lineRule="auto"/>
        <w:ind w:firstLine="720"/>
        <w:jc w:val="both"/>
        <w:rPr>
          <w:rFonts w:ascii="Times New Roman" w:eastAsia="Calibri" w:hAnsi="Times New Roman" w:cs="Times New Roman"/>
          <w:kern w:val="0"/>
          <w:lang w:eastAsia="id-ID"/>
          <w14:ligatures w14:val="none"/>
        </w:rPr>
      </w:pPr>
    </w:p>
    <w:p w14:paraId="34BA2AB3" w14:textId="77777777" w:rsidR="00CA5FC4" w:rsidRDefault="009B6EF8" w:rsidP="00CA5FC4">
      <w:pPr>
        <w:keepLines/>
        <w:widowControl w:val="0"/>
        <w:spacing w:after="100" w:afterAutospacing="1" w:line="240" w:lineRule="auto"/>
        <w:jc w:val="both"/>
        <w:rPr>
          <w:rFonts w:ascii="Times New Roman" w:eastAsia="Calibri" w:hAnsi="Times New Roman" w:cs="Times New Roman"/>
          <w:b/>
          <w:bCs/>
          <w:kern w:val="0"/>
          <w:lang w:eastAsia="id-ID"/>
          <w14:ligatures w14:val="none"/>
        </w:rPr>
      </w:pPr>
      <w:r w:rsidRPr="000746DE">
        <w:rPr>
          <w:rFonts w:ascii="Times New Roman" w:eastAsia="Calibri" w:hAnsi="Times New Roman" w:cs="Times New Roman"/>
          <w:b/>
          <w:bCs/>
          <w:kern w:val="0"/>
          <w:lang w:eastAsia="id-ID"/>
          <w14:ligatures w14:val="none"/>
        </w:rPr>
        <w:t xml:space="preserve">Uji Reabilitas </w:t>
      </w:r>
    </w:p>
    <w:p w14:paraId="14D694F2" w14:textId="5FA9521C" w:rsidR="000746DE" w:rsidRPr="00CE684D" w:rsidRDefault="00CA5FC4" w:rsidP="00CA5FC4">
      <w:pPr>
        <w:keepLines/>
        <w:widowControl w:val="0"/>
        <w:spacing w:after="100" w:afterAutospacing="1" w:line="240" w:lineRule="auto"/>
        <w:jc w:val="both"/>
        <w:rPr>
          <w:rFonts w:ascii="Times New Roman" w:eastAsia="Calibri" w:hAnsi="Times New Roman" w:cs="Times New Roman"/>
          <w:b/>
          <w:bCs/>
          <w:kern w:val="0"/>
          <w:lang w:eastAsia="id-ID"/>
          <w14:ligatures w14:val="none"/>
        </w:rPr>
      </w:pPr>
      <w:r>
        <w:rPr>
          <w:rFonts w:ascii="Times New Roman" w:eastAsia="Calibri" w:hAnsi="Times New Roman" w:cs="Times New Roman"/>
          <w:b/>
          <w:bCs/>
          <w:kern w:val="0"/>
          <w:lang w:eastAsia="id-ID"/>
          <w14:ligatures w14:val="none"/>
        </w:rPr>
        <w:tab/>
      </w:r>
      <w:r w:rsidR="00CE684D" w:rsidRPr="00CD59E9">
        <w:rPr>
          <w:rFonts w:ascii="Times New Roman" w:hAnsi="Times New Roman" w:cs="Times New Roman"/>
        </w:rPr>
        <w:t>Di bawah ini merupakan hasil uji reliabilitas pada penelitian ini, dapat dilihat pada tabel berikut:</w:t>
      </w:r>
    </w:p>
    <w:p w14:paraId="235D6FF6" w14:textId="515CBBD6" w:rsidR="00CE684D" w:rsidRPr="00CD59E9" w:rsidRDefault="00CE684D" w:rsidP="00CE684D">
      <w:pPr>
        <w:pStyle w:val="Caption"/>
        <w:keepNext/>
        <w:spacing w:after="0"/>
        <w:jc w:val="center"/>
        <w:rPr>
          <w:rFonts w:ascii="Times New Roman" w:hAnsi="Times New Roman" w:cs="Times New Roman"/>
          <w:b/>
          <w:i w:val="0"/>
          <w:color w:val="auto"/>
          <w:sz w:val="24"/>
          <w:szCs w:val="24"/>
        </w:rPr>
      </w:pPr>
      <w:bookmarkStart w:id="2" w:name="_Toc217626996"/>
      <w:proofErr w:type="spellStart"/>
      <w:r>
        <w:rPr>
          <w:rFonts w:ascii="Times New Roman" w:hAnsi="Times New Roman" w:cs="Times New Roman"/>
          <w:b/>
          <w:i w:val="0"/>
          <w:color w:val="auto"/>
          <w:sz w:val="24"/>
          <w:szCs w:val="24"/>
        </w:rPr>
        <w:t>Tabel</w:t>
      </w:r>
      <w:proofErr w:type="spellEnd"/>
      <w:r>
        <w:rPr>
          <w:rFonts w:ascii="Times New Roman" w:hAnsi="Times New Roman" w:cs="Times New Roman"/>
          <w:b/>
          <w:i w:val="0"/>
          <w:color w:val="auto"/>
          <w:sz w:val="24"/>
          <w:szCs w:val="24"/>
        </w:rPr>
        <w:t xml:space="preserve"> 2</w:t>
      </w:r>
      <w:r w:rsidRPr="00CD59E9">
        <w:rPr>
          <w:rFonts w:ascii="Times New Roman" w:hAnsi="Times New Roman" w:cs="Times New Roman"/>
          <w:b/>
          <w:i w:val="0"/>
          <w:noProof/>
          <w:color w:val="auto"/>
          <w:sz w:val="24"/>
          <w:szCs w:val="24"/>
        </w:rPr>
        <w:t xml:space="preserve"> Hasil Uji Reliabilitas</w:t>
      </w:r>
      <w:bookmarkEnd w:id="2"/>
    </w:p>
    <w:tbl>
      <w:tblPr>
        <w:tblStyle w:val="TableGrid"/>
        <w:tblW w:w="0" w:type="auto"/>
        <w:jc w:val="center"/>
        <w:tblLook w:val="04A0" w:firstRow="1" w:lastRow="0" w:firstColumn="1" w:lastColumn="0" w:noHBand="0" w:noVBand="1"/>
      </w:tblPr>
      <w:tblGrid>
        <w:gridCol w:w="3114"/>
        <w:gridCol w:w="2551"/>
        <w:gridCol w:w="2263"/>
      </w:tblGrid>
      <w:tr w:rsidR="00CE684D" w:rsidRPr="00CD59E9" w14:paraId="62A8AC5A" w14:textId="77777777" w:rsidTr="00CE684D">
        <w:trPr>
          <w:jc w:val="center"/>
        </w:trPr>
        <w:tc>
          <w:tcPr>
            <w:tcW w:w="3114" w:type="dxa"/>
          </w:tcPr>
          <w:p w14:paraId="529CEB2F" w14:textId="77777777" w:rsidR="00CE684D" w:rsidRPr="00CD59E9" w:rsidRDefault="00CE684D" w:rsidP="00D46C22">
            <w:pPr>
              <w:keepLines/>
              <w:jc w:val="center"/>
              <w:rPr>
                <w:rFonts w:ascii="Times New Roman" w:hAnsi="Times New Roman" w:cs="Times New Roman"/>
                <w:b/>
                <w:sz w:val="24"/>
                <w:szCs w:val="24"/>
              </w:rPr>
            </w:pPr>
            <w:proofErr w:type="spellStart"/>
            <w:r w:rsidRPr="00CD59E9">
              <w:rPr>
                <w:rFonts w:ascii="Times New Roman" w:hAnsi="Times New Roman" w:cs="Times New Roman"/>
                <w:b/>
                <w:sz w:val="24"/>
                <w:szCs w:val="24"/>
              </w:rPr>
              <w:t>Variabel</w:t>
            </w:r>
            <w:proofErr w:type="spellEnd"/>
          </w:p>
        </w:tc>
        <w:tc>
          <w:tcPr>
            <w:tcW w:w="2551" w:type="dxa"/>
          </w:tcPr>
          <w:p w14:paraId="68F75A77" w14:textId="77777777" w:rsidR="00CE684D" w:rsidRPr="00CD59E9" w:rsidRDefault="00CE684D" w:rsidP="00D46C22">
            <w:pPr>
              <w:keepLines/>
              <w:jc w:val="center"/>
              <w:rPr>
                <w:rFonts w:ascii="Times New Roman" w:hAnsi="Times New Roman" w:cs="Times New Roman"/>
                <w:b/>
                <w:sz w:val="24"/>
                <w:szCs w:val="24"/>
              </w:rPr>
            </w:pPr>
            <w:r w:rsidRPr="00CD59E9">
              <w:rPr>
                <w:rFonts w:ascii="Times New Roman" w:hAnsi="Times New Roman" w:cs="Times New Roman"/>
                <w:b/>
                <w:sz w:val="24"/>
                <w:szCs w:val="24"/>
              </w:rPr>
              <w:t>Minimal</w:t>
            </w:r>
          </w:p>
          <w:p w14:paraId="745672C0" w14:textId="77777777" w:rsidR="00CE684D" w:rsidRPr="00CD59E9" w:rsidRDefault="00CE684D" w:rsidP="00D46C22">
            <w:pPr>
              <w:keepLines/>
              <w:jc w:val="center"/>
              <w:rPr>
                <w:rFonts w:ascii="Times New Roman" w:hAnsi="Times New Roman" w:cs="Times New Roman"/>
                <w:b/>
                <w:i/>
                <w:sz w:val="24"/>
                <w:szCs w:val="24"/>
              </w:rPr>
            </w:pPr>
            <w:proofErr w:type="spellStart"/>
            <w:r w:rsidRPr="00CD59E9">
              <w:rPr>
                <w:rFonts w:ascii="Times New Roman" w:hAnsi="Times New Roman" w:cs="Times New Roman"/>
                <w:b/>
                <w:i/>
                <w:sz w:val="24"/>
                <w:szCs w:val="24"/>
              </w:rPr>
              <w:t>Croncbach’s</w:t>
            </w:r>
            <w:proofErr w:type="spellEnd"/>
            <w:r w:rsidRPr="00CD59E9">
              <w:rPr>
                <w:rFonts w:ascii="Times New Roman" w:hAnsi="Times New Roman" w:cs="Times New Roman"/>
                <w:b/>
                <w:i/>
                <w:sz w:val="24"/>
                <w:szCs w:val="24"/>
              </w:rPr>
              <w:t xml:space="preserve"> Alpha</w:t>
            </w:r>
          </w:p>
        </w:tc>
        <w:tc>
          <w:tcPr>
            <w:tcW w:w="2263" w:type="dxa"/>
          </w:tcPr>
          <w:p w14:paraId="337D22B1" w14:textId="77777777" w:rsidR="00CE684D" w:rsidRPr="00CD59E9" w:rsidRDefault="00CE684D" w:rsidP="00D46C22">
            <w:pPr>
              <w:keepLines/>
              <w:jc w:val="center"/>
              <w:rPr>
                <w:rFonts w:ascii="Times New Roman" w:hAnsi="Times New Roman" w:cs="Times New Roman"/>
                <w:b/>
                <w:sz w:val="24"/>
                <w:szCs w:val="24"/>
              </w:rPr>
            </w:pPr>
            <w:proofErr w:type="spellStart"/>
            <w:r w:rsidRPr="00CD59E9">
              <w:rPr>
                <w:rFonts w:ascii="Times New Roman" w:hAnsi="Times New Roman" w:cs="Times New Roman"/>
                <w:b/>
                <w:i/>
                <w:sz w:val="24"/>
                <w:szCs w:val="24"/>
              </w:rPr>
              <w:t>Croncbach’s</w:t>
            </w:r>
            <w:proofErr w:type="spellEnd"/>
            <w:r w:rsidRPr="00CD59E9">
              <w:rPr>
                <w:rFonts w:ascii="Times New Roman" w:hAnsi="Times New Roman" w:cs="Times New Roman"/>
                <w:b/>
                <w:i/>
                <w:sz w:val="24"/>
                <w:szCs w:val="24"/>
              </w:rPr>
              <w:t xml:space="preserve"> Alpha</w:t>
            </w:r>
          </w:p>
        </w:tc>
      </w:tr>
      <w:tr w:rsidR="00CE684D" w:rsidRPr="00CD59E9" w14:paraId="01E0D611" w14:textId="77777777" w:rsidTr="00CE684D">
        <w:trPr>
          <w:jc w:val="center"/>
        </w:trPr>
        <w:tc>
          <w:tcPr>
            <w:tcW w:w="3114" w:type="dxa"/>
          </w:tcPr>
          <w:p w14:paraId="7BE8E08B" w14:textId="77777777" w:rsidR="00CE684D" w:rsidRPr="00CD59E9" w:rsidRDefault="00CE684D" w:rsidP="00D46C22">
            <w:pPr>
              <w:keepLines/>
              <w:jc w:val="both"/>
              <w:rPr>
                <w:rFonts w:ascii="Times New Roman" w:hAnsi="Times New Roman" w:cs="Times New Roman"/>
                <w:sz w:val="24"/>
                <w:szCs w:val="24"/>
              </w:rPr>
            </w:pPr>
            <w:r w:rsidRPr="00CD59E9">
              <w:rPr>
                <w:rFonts w:ascii="Times New Roman" w:hAnsi="Times New Roman" w:cs="Times New Roman"/>
                <w:sz w:val="24"/>
                <w:szCs w:val="24"/>
              </w:rPr>
              <w:t xml:space="preserve">Modal </w:t>
            </w:r>
            <w:proofErr w:type="spellStart"/>
            <w:r w:rsidRPr="00CD59E9">
              <w:rPr>
                <w:rFonts w:ascii="Times New Roman" w:hAnsi="Times New Roman" w:cs="Times New Roman"/>
                <w:sz w:val="24"/>
                <w:szCs w:val="24"/>
              </w:rPr>
              <w:t>Manusia</w:t>
            </w:r>
            <w:proofErr w:type="spellEnd"/>
            <w:r w:rsidRPr="00CD59E9">
              <w:rPr>
                <w:rFonts w:ascii="Times New Roman" w:hAnsi="Times New Roman" w:cs="Times New Roman"/>
                <w:sz w:val="24"/>
                <w:szCs w:val="24"/>
              </w:rPr>
              <w:t xml:space="preserve"> (X1)</w:t>
            </w:r>
          </w:p>
        </w:tc>
        <w:tc>
          <w:tcPr>
            <w:tcW w:w="2551" w:type="dxa"/>
            <w:vMerge w:val="restart"/>
          </w:tcPr>
          <w:p w14:paraId="2FFB2B42" w14:textId="77777777" w:rsidR="00CE684D" w:rsidRPr="00CD59E9" w:rsidRDefault="00CE684D" w:rsidP="00D46C22">
            <w:pPr>
              <w:keepLines/>
              <w:jc w:val="center"/>
              <w:rPr>
                <w:rFonts w:ascii="Times New Roman" w:hAnsi="Times New Roman" w:cs="Times New Roman"/>
                <w:sz w:val="24"/>
                <w:szCs w:val="24"/>
              </w:rPr>
            </w:pPr>
            <w:r w:rsidRPr="00CD59E9">
              <w:rPr>
                <w:rFonts w:ascii="Times New Roman" w:hAnsi="Times New Roman" w:cs="Times New Roman"/>
                <w:sz w:val="24"/>
                <w:szCs w:val="24"/>
              </w:rPr>
              <w:t>0,60</w:t>
            </w:r>
          </w:p>
        </w:tc>
        <w:tc>
          <w:tcPr>
            <w:tcW w:w="2263" w:type="dxa"/>
          </w:tcPr>
          <w:p w14:paraId="51B75912" w14:textId="77777777" w:rsidR="00CE684D" w:rsidRPr="00CD59E9" w:rsidRDefault="00CE684D" w:rsidP="00D46C22">
            <w:pPr>
              <w:keepLines/>
              <w:jc w:val="center"/>
              <w:rPr>
                <w:rFonts w:ascii="Times New Roman" w:hAnsi="Times New Roman" w:cs="Times New Roman"/>
                <w:sz w:val="24"/>
                <w:szCs w:val="24"/>
              </w:rPr>
            </w:pPr>
            <w:r w:rsidRPr="00CD59E9">
              <w:rPr>
                <w:rFonts w:ascii="Times New Roman" w:hAnsi="Times New Roman" w:cs="Times New Roman"/>
                <w:sz w:val="24"/>
                <w:szCs w:val="24"/>
              </w:rPr>
              <w:t>0,922</w:t>
            </w:r>
          </w:p>
        </w:tc>
      </w:tr>
      <w:tr w:rsidR="00CE684D" w:rsidRPr="00CD59E9" w14:paraId="32CDC578" w14:textId="77777777" w:rsidTr="00CE684D">
        <w:trPr>
          <w:jc w:val="center"/>
        </w:trPr>
        <w:tc>
          <w:tcPr>
            <w:tcW w:w="3114" w:type="dxa"/>
          </w:tcPr>
          <w:p w14:paraId="29810B71" w14:textId="77777777" w:rsidR="00CE684D" w:rsidRPr="00CD59E9" w:rsidRDefault="00CE684D" w:rsidP="00D46C22">
            <w:pPr>
              <w:keepLines/>
              <w:jc w:val="both"/>
              <w:rPr>
                <w:rFonts w:ascii="Times New Roman" w:hAnsi="Times New Roman" w:cs="Times New Roman"/>
                <w:sz w:val="24"/>
                <w:szCs w:val="24"/>
              </w:rPr>
            </w:pPr>
            <w:r w:rsidRPr="00CD59E9">
              <w:rPr>
                <w:rFonts w:ascii="Times New Roman" w:hAnsi="Times New Roman" w:cs="Times New Roman"/>
                <w:sz w:val="24"/>
                <w:szCs w:val="24"/>
              </w:rPr>
              <w:t xml:space="preserve">Modal </w:t>
            </w:r>
            <w:proofErr w:type="spellStart"/>
            <w:r w:rsidRPr="00CD59E9">
              <w:rPr>
                <w:rFonts w:ascii="Times New Roman" w:hAnsi="Times New Roman" w:cs="Times New Roman"/>
                <w:sz w:val="24"/>
                <w:szCs w:val="24"/>
              </w:rPr>
              <w:t>Sosial</w:t>
            </w:r>
            <w:proofErr w:type="spellEnd"/>
            <w:r w:rsidRPr="00CD59E9">
              <w:rPr>
                <w:rFonts w:ascii="Times New Roman" w:hAnsi="Times New Roman" w:cs="Times New Roman"/>
                <w:sz w:val="24"/>
                <w:szCs w:val="24"/>
              </w:rPr>
              <w:t xml:space="preserve"> (X2)</w:t>
            </w:r>
          </w:p>
        </w:tc>
        <w:tc>
          <w:tcPr>
            <w:tcW w:w="2551" w:type="dxa"/>
            <w:vMerge/>
          </w:tcPr>
          <w:p w14:paraId="56A0A98C" w14:textId="77777777" w:rsidR="00CE684D" w:rsidRPr="00CD59E9" w:rsidRDefault="00CE684D" w:rsidP="00D46C22">
            <w:pPr>
              <w:keepLines/>
              <w:jc w:val="center"/>
              <w:rPr>
                <w:rFonts w:ascii="Times New Roman" w:hAnsi="Times New Roman" w:cs="Times New Roman"/>
                <w:sz w:val="24"/>
                <w:szCs w:val="24"/>
              </w:rPr>
            </w:pPr>
          </w:p>
        </w:tc>
        <w:tc>
          <w:tcPr>
            <w:tcW w:w="2263" w:type="dxa"/>
          </w:tcPr>
          <w:p w14:paraId="6C9532E1" w14:textId="77777777" w:rsidR="00CE684D" w:rsidRPr="00CD59E9" w:rsidRDefault="00CE684D" w:rsidP="00D46C22">
            <w:pPr>
              <w:keepLines/>
              <w:jc w:val="center"/>
              <w:rPr>
                <w:rFonts w:ascii="Times New Roman" w:hAnsi="Times New Roman" w:cs="Times New Roman"/>
                <w:sz w:val="24"/>
                <w:szCs w:val="24"/>
              </w:rPr>
            </w:pPr>
            <w:r w:rsidRPr="00CD59E9">
              <w:rPr>
                <w:rFonts w:ascii="Times New Roman" w:hAnsi="Times New Roman" w:cs="Times New Roman"/>
                <w:sz w:val="24"/>
                <w:szCs w:val="24"/>
              </w:rPr>
              <w:t>0,932</w:t>
            </w:r>
          </w:p>
        </w:tc>
      </w:tr>
      <w:tr w:rsidR="00CE684D" w:rsidRPr="00CD59E9" w14:paraId="6B7E5B6F" w14:textId="77777777" w:rsidTr="00CE684D">
        <w:trPr>
          <w:jc w:val="center"/>
        </w:trPr>
        <w:tc>
          <w:tcPr>
            <w:tcW w:w="3114" w:type="dxa"/>
          </w:tcPr>
          <w:p w14:paraId="1B1D5D72" w14:textId="77777777" w:rsidR="00CE684D" w:rsidRPr="00CD59E9" w:rsidRDefault="00CE684D" w:rsidP="00D46C22">
            <w:pPr>
              <w:keepLines/>
              <w:jc w:val="both"/>
              <w:rPr>
                <w:rFonts w:ascii="Times New Roman" w:hAnsi="Times New Roman" w:cs="Times New Roman"/>
                <w:sz w:val="24"/>
                <w:szCs w:val="24"/>
              </w:rPr>
            </w:pPr>
            <w:proofErr w:type="spellStart"/>
            <w:r w:rsidRPr="00CD59E9">
              <w:rPr>
                <w:rFonts w:ascii="Times New Roman" w:hAnsi="Times New Roman" w:cs="Times New Roman"/>
                <w:sz w:val="24"/>
                <w:szCs w:val="24"/>
              </w:rPr>
              <w:t>Akses</w:t>
            </w:r>
            <w:proofErr w:type="spellEnd"/>
            <w:r w:rsidRPr="00CD59E9">
              <w:rPr>
                <w:rFonts w:ascii="Times New Roman" w:hAnsi="Times New Roman" w:cs="Times New Roman"/>
                <w:sz w:val="24"/>
                <w:szCs w:val="24"/>
              </w:rPr>
              <w:t xml:space="preserve"> </w:t>
            </w:r>
            <w:proofErr w:type="spellStart"/>
            <w:r w:rsidRPr="00CD59E9">
              <w:rPr>
                <w:rFonts w:ascii="Times New Roman" w:hAnsi="Times New Roman" w:cs="Times New Roman"/>
                <w:sz w:val="24"/>
                <w:szCs w:val="24"/>
              </w:rPr>
              <w:t>Keuangan</w:t>
            </w:r>
            <w:proofErr w:type="spellEnd"/>
            <w:r w:rsidRPr="00CD59E9">
              <w:rPr>
                <w:rFonts w:ascii="Times New Roman" w:hAnsi="Times New Roman" w:cs="Times New Roman"/>
                <w:sz w:val="24"/>
                <w:szCs w:val="24"/>
              </w:rPr>
              <w:t xml:space="preserve"> UMKM (Y)</w:t>
            </w:r>
          </w:p>
        </w:tc>
        <w:tc>
          <w:tcPr>
            <w:tcW w:w="2551" w:type="dxa"/>
            <w:vMerge/>
          </w:tcPr>
          <w:p w14:paraId="50969184" w14:textId="77777777" w:rsidR="00CE684D" w:rsidRPr="00CD59E9" w:rsidRDefault="00CE684D" w:rsidP="00D46C22">
            <w:pPr>
              <w:keepLines/>
              <w:jc w:val="center"/>
              <w:rPr>
                <w:rFonts w:ascii="Times New Roman" w:hAnsi="Times New Roman" w:cs="Times New Roman"/>
                <w:sz w:val="24"/>
                <w:szCs w:val="24"/>
              </w:rPr>
            </w:pPr>
          </w:p>
        </w:tc>
        <w:tc>
          <w:tcPr>
            <w:tcW w:w="2263" w:type="dxa"/>
          </w:tcPr>
          <w:p w14:paraId="3B594A26" w14:textId="77777777" w:rsidR="00CE684D" w:rsidRPr="00CD59E9" w:rsidRDefault="00CE684D" w:rsidP="00D46C22">
            <w:pPr>
              <w:keepLines/>
              <w:jc w:val="center"/>
              <w:rPr>
                <w:rFonts w:ascii="Times New Roman" w:hAnsi="Times New Roman" w:cs="Times New Roman"/>
                <w:sz w:val="24"/>
                <w:szCs w:val="24"/>
              </w:rPr>
            </w:pPr>
            <w:r w:rsidRPr="00CD59E9">
              <w:rPr>
                <w:rFonts w:ascii="Times New Roman" w:hAnsi="Times New Roman" w:cs="Times New Roman"/>
                <w:sz w:val="24"/>
                <w:szCs w:val="24"/>
              </w:rPr>
              <w:t>0,938</w:t>
            </w:r>
          </w:p>
        </w:tc>
      </w:tr>
    </w:tbl>
    <w:p w14:paraId="6D4FF111" w14:textId="77777777" w:rsidR="00CE684D" w:rsidRDefault="00CE684D" w:rsidP="00CE684D">
      <w:pPr>
        <w:keepLines/>
        <w:spacing w:after="0" w:line="480" w:lineRule="auto"/>
        <w:jc w:val="both"/>
        <w:rPr>
          <w:rFonts w:ascii="Times New Roman" w:hAnsi="Times New Roman" w:cs="Times New Roman"/>
          <w:i/>
        </w:rPr>
      </w:pPr>
      <w:r w:rsidRPr="00CD59E9">
        <w:rPr>
          <w:rFonts w:ascii="Times New Roman" w:hAnsi="Times New Roman" w:cs="Times New Roman"/>
          <w:i/>
        </w:rPr>
        <w:t>Sumber: Data Diolah (2025)</w:t>
      </w:r>
    </w:p>
    <w:p w14:paraId="06E5FE67" w14:textId="6F85219D" w:rsidR="000746DE" w:rsidRDefault="00CE684D" w:rsidP="00CE684D">
      <w:pPr>
        <w:keepLines/>
        <w:widowControl w:val="0"/>
        <w:spacing w:after="0" w:line="240" w:lineRule="auto"/>
        <w:ind w:firstLine="720"/>
        <w:jc w:val="both"/>
        <w:rPr>
          <w:rFonts w:ascii="Times New Roman" w:eastAsia="Calibri" w:hAnsi="Times New Roman" w:cs="Times New Roman"/>
          <w:kern w:val="0"/>
          <w:lang w:eastAsia="id-ID"/>
          <w14:ligatures w14:val="none"/>
        </w:rPr>
      </w:pPr>
      <w:r w:rsidRPr="00CD59E9">
        <w:rPr>
          <w:rFonts w:ascii="Times New Roman" w:hAnsi="Times New Roman" w:cs="Times New Roman"/>
        </w:rPr>
        <w:t xml:space="preserve">Evaluasi konsistensi jawaban responden dilakukan melalui uji reliabilitas. Jika nilai </w:t>
      </w:r>
      <w:r w:rsidRPr="00CD59E9">
        <w:rPr>
          <w:rFonts w:ascii="Times New Roman" w:hAnsi="Times New Roman" w:cs="Times New Roman"/>
          <w:i/>
        </w:rPr>
        <w:t>cronbach</w:t>
      </w:r>
      <w:r w:rsidRPr="00CD59E9">
        <w:rPr>
          <w:rFonts w:ascii="Times New Roman" w:hAnsi="Times New Roman" w:cs="Times New Roman"/>
        </w:rPr>
        <w:t xml:space="preserve"> </w:t>
      </w:r>
      <w:r w:rsidRPr="00CD59E9">
        <w:rPr>
          <w:rFonts w:ascii="Times New Roman" w:hAnsi="Times New Roman" w:cs="Times New Roman"/>
          <w:i/>
        </w:rPr>
        <w:t>alpha</w:t>
      </w:r>
      <w:r w:rsidRPr="00CD59E9">
        <w:rPr>
          <w:rFonts w:ascii="Times New Roman" w:hAnsi="Times New Roman" w:cs="Times New Roman"/>
        </w:rPr>
        <w:t xml:space="preserve"> melebihi 0,60 maka uji tersebut dapat dianggap konsisten.</w:t>
      </w:r>
      <w:r w:rsidR="000746DE">
        <w:rPr>
          <w:rFonts w:ascii="Times New Roman" w:eastAsia="Calibri" w:hAnsi="Times New Roman" w:cs="Times New Roman"/>
          <w:kern w:val="0"/>
          <w:lang w:eastAsia="id-ID"/>
          <w14:ligatures w14:val="none"/>
        </w:rPr>
        <w:t xml:space="preserve">lebihin 0,70 </w:t>
      </w:r>
      <w:r w:rsidR="000746DE" w:rsidRPr="000746DE">
        <w:rPr>
          <w:rFonts w:ascii="Times New Roman" w:eastAsia="Calibri" w:hAnsi="Times New Roman" w:cs="Times New Roman"/>
          <w:kern w:val="0"/>
          <w:lang w:eastAsia="id-ID"/>
          <w14:ligatures w14:val="none"/>
        </w:rPr>
        <w:t>untuk masing-masing variabel</w:t>
      </w:r>
      <w:r w:rsidR="000746DE">
        <w:rPr>
          <w:rFonts w:ascii="Times New Roman" w:eastAsia="Calibri" w:hAnsi="Times New Roman" w:cs="Times New Roman"/>
          <w:kern w:val="0"/>
          <w:lang w:eastAsia="id-ID"/>
          <w14:ligatures w14:val="none"/>
        </w:rPr>
        <w:t xml:space="preserve"> maka demekian menghasilkan data yang konsisten.</w:t>
      </w:r>
    </w:p>
    <w:p w14:paraId="22C1F898" w14:textId="353A934F" w:rsidR="00CA5FC4" w:rsidRDefault="00CE684D" w:rsidP="00CA5FC4">
      <w:pPr>
        <w:keepLines/>
        <w:widowControl w:val="0"/>
        <w:spacing w:after="0" w:line="240" w:lineRule="auto"/>
        <w:ind w:firstLine="720"/>
        <w:jc w:val="both"/>
        <w:rPr>
          <w:rFonts w:ascii="Times New Roman" w:eastAsia="Calibri" w:hAnsi="Times New Roman" w:cs="Times New Roman"/>
          <w:kern w:val="0"/>
          <w:lang w:eastAsia="id-ID"/>
          <w14:ligatures w14:val="none"/>
        </w:rPr>
      </w:pPr>
      <w:r w:rsidRPr="00CD59E9">
        <w:rPr>
          <w:rFonts w:ascii="Times New Roman" w:hAnsi="Times New Roman" w:cs="Times New Roman"/>
        </w:rPr>
        <w:lastRenderedPageBreak/>
        <w:t xml:space="preserve">Data ini menunjukkan bahwa semua nilai </w:t>
      </w:r>
      <w:r w:rsidRPr="00CD59E9">
        <w:rPr>
          <w:rFonts w:ascii="Times New Roman" w:hAnsi="Times New Roman" w:cs="Times New Roman"/>
          <w:i/>
        </w:rPr>
        <w:t>cronbach alpha</w:t>
      </w:r>
      <w:r w:rsidRPr="00CD59E9">
        <w:rPr>
          <w:rFonts w:ascii="Times New Roman" w:hAnsi="Times New Roman" w:cs="Times New Roman"/>
        </w:rPr>
        <w:t xml:space="preserve"> pada setiap variabel &gt; 0,60. Dengan demikian, dapat disimpulkan bahwa instrumen atau pernyataan yang digunakan sebagai indikator baik untuk variabel independen (X) maupun variabel dependen (Y) merupakan alat ukur yang reliabel atau handal.</w:t>
      </w:r>
    </w:p>
    <w:p w14:paraId="23320F39" w14:textId="77777777" w:rsidR="00CA5FC4" w:rsidRPr="00CA5FC4" w:rsidRDefault="00CA5FC4" w:rsidP="00CA5FC4">
      <w:pPr>
        <w:keepLines/>
        <w:widowControl w:val="0"/>
        <w:spacing w:after="0" w:line="240" w:lineRule="auto"/>
        <w:ind w:firstLine="720"/>
        <w:jc w:val="both"/>
        <w:rPr>
          <w:rFonts w:ascii="Times New Roman" w:eastAsia="Calibri" w:hAnsi="Times New Roman" w:cs="Times New Roman"/>
          <w:kern w:val="0"/>
          <w:lang w:eastAsia="id-ID"/>
          <w14:ligatures w14:val="none"/>
        </w:rPr>
      </w:pPr>
    </w:p>
    <w:p w14:paraId="3FB0A035" w14:textId="1B6592EB" w:rsidR="000746DE" w:rsidRDefault="000746DE" w:rsidP="00CE684D">
      <w:pPr>
        <w:keepLines/>
        <w:widowControl w:val="0"/>
        <w:spacing w:after="100" w:afterAutospacing="1" w:line="240" w:lineRule="auto"/>
        <w:jc w:val="both"/>
        <w:rPr>
          <w:rFonts w:ascii="Times New Roman" w:eastAsia="Calibri" w:hAnsi="Times New Roman" w:cs="Times New Roman"/>
          <w:b/>
          <w:bCs/>
          <w:kern w:val="0"/>
          <w:lang w:eastAsia="id-ID"/>
          <w14:ligatures w14:val="none"/>
        </w:rPr>
      </w:pPr>
      <w:r w:rsidRPr="000746DE">
        <w:rPr>
          <w:rFonts w:ascii="Times New Roman" w:eastAsia="Calibri" w:hAnsi="Times New Roman" w:cs="Times New Roman"/>
          <w:b/>
          <w:bCs/>
          <w:kern w:val="0"/>
          <w:lang w:eastAsia="id-ID"/>
          <w14:ligatures w14:val="none"/>
        </w:rPr>
        <w:t>Uji Normalitas</w:t>
      </w:r>
    </w:p>
    <w:p w14:paraId="507ADFCB" w14:textId="4585AEA1" w:rsidR="005A1970" w:rsidRPr="00CD59E9" w:rsidRDefault="005A1970" w:rsidP="005A1970">
      <w:pPr>
        <w:pStyle w:val="Caption"/>
        <w:spacing w:after="0"/>
        <w:jc w:val="center"/>
        <w:rPr>
          <w:rFonts w:ascii="Times New Roman" w:hAnsi="Times New Roman" w:cs="Times New Roman"/>
          <w:b/>
          <w:i w:val="0"/>
          <w:color w:val="auto"/>
          <w:sz w:val="24"/>
          <w:szCs w:val="24"/>
        </w:rPr>
      </w:pPr>
      <w:bookmarkStart w:id="3" w:name="_Toc217626997"/>
      <w:proofErr w:type="spellStart"/>
      <w:r>
        <w:rPr>
          <w:rFonts w:ascii="Times New Roman" w:hAnsi="Times New Roman" w:cs="Times New Roman"/>
          <w:b/>
          <w:i w:val="0"/>
          <w:color w:val="auto"/>
          <w:sz w:val="24"/>
          <w:szCs w:val="24"/>
        </w:rPr>
        <w:t>Tabel</w:t>
      </w:r>
      <w:proofErr w:type="spellEnd"/>
      <w:r>
        <w:rPr>
          <w:rFonts w:ascii="Times New Roman" w:hAnsi="Times New Roman" w:cs="Times New Roman"/>
          <w:b/>
          <w:i w:val="0"/>
          <w:color w:val="auto"/>
          <w:sz w:val="24"/>
          <w:szCs w:val="24"/>
        </w:rPr>
        <w:t xml:space="preserve"> 3</w:t>
      </w:r>
      <w:r w:rsidRPr="00CD59E9">
        <w:rPr>
          <w:rFonts w:ascii="Times New Roman" w:hAnsi="Times New Roman" w:cs="Times New Roman"/>
          <w:b/>
          <w:i w:val="0"/>
          <w:noProof/>
          <w:color w:val="auto"/>
          <w:sz w:val="24"/>
          <w:szCs w:val="24"/>
        </w:rPr>
        <w:t xml:space="preserve"> Hasil Uji Kolmogorov Smirnov (K-S)</w:t>
      </w:r>
      <w:bookmarkEnd w:id="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672"/>
        <w:gridCol w:w="1517"/>
        <w:gridCol w:w="2536"/>
      </w:tblGrid>
      <w:tr w:rsidR="005A1970" w:rsidRPr="00CD59E9" w14:paraId="2FBC6294" w14:textId="77777777" w:rsidTr="00D46C22">
        <w:trPr>
          <w:cantSplit/>
          <w:jc w:val="center"/>
        </w:trPr>
        <w:tc>
          <w:tcPr>
            <w:tcW w:w="0" w:type="auto"/>
            <w:gridSpan w:val="3"/>
            <w:shd w:val="clear" w:color="auto" w:fill="FFFFFF"/>
            <w:vAlign w:val="center"/>
          </w:tcPr>
          <w:p w14:paraId="14E852C7" w14:textId="77777777" w:rsidR="005A1970" w:rsidRPr="00CD59E9" w:rsidRDefault="005A1970" w:rsidP="00D46C22">
            <w:pPr>
              <w:autoSpaceDE w:val="0"/>
              <w:autoSpaceDN w:val="0"/>
              <w:adjustRightInd w:val="0"/>
              <w:spacing w:after="0" w:line="240" w:lineRule="auto"/>
              <w:ind w:left="60" w:right="60"/>
              <w:jc w:val="center"/>
              <w:rPr>
                <w:rFonts w:ascii="Times New Roman" w:hAnsi="Times New Roman" w:cs="Times New Roman"/>
              </w:rPr>
            </w:pPr>
            <w:r w:rsidRPr="00CD59E9">
              <w:rPr>
                <w:rFonts w:ascii="Times New Roman" w:hAnsi="Times New Roman" w:cs="Times New Roman"/>
                <w:b/>
                <w:bCs/>
              </w:rPr>
              <w:t>One-Sample Kolmogorov-Smirnov Test</w:t>
            </w:r>
          </w:p>
        </w:tc>
      </w:tr>
      <w:tr w:rsidR="005A1970" w:rsidRPr="00CD59E9" w14:paraId="1A5E5558" w14:textId="77777777" w:rsidTr="00D46C22">
        <w:trPr>
          <w:cantSplit/>
          <w:jc w:val="center"/>
        </w:trPr>
        <w:tc>
          <w:tcPr>
            <w:tcW w:w="0" w:type="auto"/>
            <w:gridSpan w:val="2"/>
            <w:shd w:val="clear" w:color="auto" w:fill="FFFFFF"/>
            <w:vAlign w:val="bottom"/>
          </w:tcPr>
          <w:p w14:paraId="691E89C6" w14:textId="77777777" w:rsidR="005A1970" w:rsidRPr="00CD59E9" w:rsidRDefault="005A1970" w:rsidP="00D46C22">
            <w:pPr>
              <w:autoSpaceDE w:val="0"/>
              <w:autoSpaceDN w:val="0"/>
              <w:adjustRightInd w:val="0"/>
              <w:spacing w:after="0" w:line="240" w:lineRule="auto"/>
              <w:rPr>
                <w:rFonts w:ascii="Times New Roman" w:hAnsi="Times New Roman" w:cs="Times New Roman"/>
              </w:rPr>
            </w:pPr>
          </w:p>
        </w:tc>
        <w:tc>
          <w:tcPr>
            <w:tcW w:w="0" w:type="auto"/>
            <w:shd w:val="clear" w:color="auto" w:fill="FFFFFF"/>
            <w:vAlign w:val="bottom"/>
          </w:tcPr>
          <w:p w14:paraId="5398721B" w14:textId="77777777" w:rsidR="005A1970" w:rsidRPr="00CD59E9" w:rsidRDefault="005A1970" w:rsidP="00D46C22">
            <w:pPr>
              <w:autoSpaceDE w:val="0"/>
              <w:autoSpaceDN w:val="0"/>
              <w:adjustRightInd w:val="0"/>
              <w:spacing w:after="0" w:line="240" w:lineRule="auto"/>
              <w:ind w:left="60" w:right="60"/>
              <w:jc w:val="center"/>
              <w:rPr>
                <w:rFonts w:ascii="Times New Roman" w:hAnsi="Times New Roman" w:cs="Times New Roman"/>
              </w:rPr>
            </w:pPr>
            <w:r w:rsidRPr="00CD59E9">
              <w:rPr>
                <w:rFonts w:ascii="Times New Roman" w:hAnsi="Times New Roman" w:cs="Times New Roman"/>
              </w:rPr>
              <w:t>Unstandardized Residual</w:t>
            </w:r>
          </w:p>
        </w:tc>
      </w:tr>
      <w:tr w:rsidR="005A1970" w:rsidRPr="00CD59E9" w14:paraId="70B84940" w14:textId="77777777" w:rsidTr="00D46C22">
        <w:trPr>
          <w:cantSplit/>
          <w:jc w:val="center"/>
        </w:trPr>
        <w:tc>
          <w:tcPr>
            <w:tcW w:w="0" w:type="auto"/>
            <w:gridSpan w:val="2"/>
            <w:shd w:val="clear" w:color="auto" w:fill="E0E0E0"/>
          </w:tcPr>
          <w:p w14:paraId="2FFCDB26" w14:textId="77777777" w:rsidR="005A1970" w:rsidRPr="00CD59E9" w:rsidRDefault="005A1970" w:rsidP="00D46C22">
            <w:pPr>
              <w:autoSpaceDE w:val="0"/>
              <w:autoSpaceDN w:val="0"/>
              <w:adjustRightInd w:val="0"/>
              <w:spacing w:after="0" w:line="240" w:lineRule="auto"/>
              <w:ind w:left="60" w:right="60"/>
              <w:rPr>
                <w:rFonts w:ascii="Times New Roman" w:hAnsi="Times New Roman" w:cs="Times New Roman"/>
              </w:rPr>
            </w:pPr>
            <w:r w:rsidRPr="00CD59E9">
              <w:rPr>
                <w:rFonts w:ascii="Times New Roman" w:hAnsi="Times New Roman" w:cs="Times New Roman"/>
              </w:rPr>
              <w:t>N</w:t>
            </w:r>
          </w:p>
        </w:tc>
        <w:tc>
          <w:tcPr>
            <w:tcW w:w="0" w:type="auto"/>
            <w:shd w:val="clear" w:color="auto" w:fill="FFFFFF"/>
          </w:tcPr>
          <w:p w14:paraId="127013E7" w14:textId="77777777" w:rsidR="005A1970" w:rsidRPr="00CD59E9" w:rsidRDefault="005A1970" w:rsidP="00D46C22">
            <w:pPr>
              <w:autoSpaceDE w:val="0"/>
              <w:autoSpaceDN w:val="0"/>
              <w:adjustRightInd w:val="0"/>
              <w:spacing w:after="0" w:line="240" w:lineRule="auto"/>
              <w:ind w:left="60" w:right="60"/>
              <w:jc w:val="right"/>
              <w:rPr>
                <w:rFonts w:ascii="Times New Roman" w:hAnsi="Times New Roman" w:cs="Times New Roman"/>
              </w:rPr>
            </w:pPr>
            <w:r w:rsidRPr="00CD59E9">
              <w:rPr>
                <w:rFonts w:ascii="Times New Roman" w:hAnsi="Times New Roman" w:cs="Times New Roman"/>
              </w:rPr>
              <w:t>84</w:t>
            </w:r>
          </w:p>
        </w:tc>
      </w:tr>
      <w:tr w:rsidR="005A1970" w:rsidRPr="00CD59E9" w14:paraId="3E2EB012" w14:textId="77777777" w:rsidTr="00D46C22">
        <w:trPr>
          <w:cantSplit/>
          <w:jc w:val="center"/>
        </w:trPr>
        <w:tc>
          <w:tcPr>
            <w:tcW w:w="0" w:type="auto"/>
            <w:vMerge w:val="restart"/>
            <w:shd w:val="clear" w:color="auto" w:fill="E0E0E0"/>
          </w:tcPr>
          <w:p w14:paraId="68DF0F43" w14:textId="77777777" w:rsidR="005A1970" w:rsidRPr="00CD59E9" w:rsidRDefault="005A1970" w:rsidP="00D46C22">
            <w:pPr>
              <w:autoSpaceDE w:val="0"/>
              <w:autoSpaceDN w:val="0"/>
              <w:adjustRightInd w:val="0"/>
              <w:spacing w:after="0" w:line="240" w:lineRule="auto"/>
              <w:ind w:left="60" w:right="60"/>
              <w:rPr>
                <w:rFonts w:ascii="Times New Roman" w:hAnsi="Times New Roman" w:cs="Times New Roman"/>
              </w:rPr>
            </w:pPr>
            <w:r w:rsidRPr="00CD59E9">
              <w:rPr>
                <w:rFonts w:ascii="Times New Roman" w:hAnsi="Times New Roman" w:cs="Times New Roman"/>
              </w:rPr>
              <w:t>Normal Parameters</w:t>
            </w:r>
            <w:r w:rsidRPr="00CD59E9">
              <w:rPr>
                <w:rFonts w:ascii="Times New Roman" w:hAnsi="Times New Roman" w:cs="Times New Roman"/>
                <w:vertAlign w:val="superscript"/>
              </w:rPr>
              <w:t>a,b</w:t>
            </w:r>
          </w:p>
        </w:tc>
        <w:tc>
          <w:tcPr>
            <w:tcW w:w="0" w:type="auto"/>
            <w:shd w:val="clear" w:color="auto" w:fill="E0E0E0"/>
          </w:tcPr>
          <w:p w14:paraId="505976A6" w14:textId="77777777" w:rsidR="005A1970" w:rsidRPr="00CD59E9" w:rsidRDefault="005A1970" w:rsidP="00D46C22">
            <w:pPr>
              <w:autoSpaceDE w:val="0"/>
              <w:autoSpaceDN w:val="0"/>
              <w:adjustRightInd w:val="0"/>
              <w:spacing w:after="0" w:line="240" w:lineRule="auto"/>
              <w:ind w:left="60" w:right="60"/>
              <w:rPr>
                <w:rFonts w:ascii="Times New Roman" w:hAnsi="Times New Roman" w:cs="Times New Roman"/>
              </w:rPr>
            </w:pPr>
            <w:r w:rsidRPr="00CD59E9">
              <w:rPr>
                <w:rFonts w:ascii="Times New Roman" w:hAnsi="Times New Roman" w:cs="Times New Roman"/>
              </w:rPr>
              <w:t>Mean</w:t>
            </w:r>
          </w:p>
        </w:tc>
        <w:tc>
          <w:tcPr>
            <w:tcW w:w="0" w:type="auto"/>
            <w:shd w:val="clear" w:color="auto" w:fill="FFFFFF"/>
          </w:tcPr>
          <w:p w14:paraId="13299B12" w14:textId="77777777" w:rsidR="005A1970" w:rsidRPr="00CD59E9" w:rsidRDefault="005A1970" w:rsidP="00D46C22">
            <w:pPr>
              <w:autoSpaceDE w:val="0"/>
              <w:autoSpaceDN w:val="0"/>
              <w:adjustRightInd w:val="0"/>
              <w:spacing w:after="0" w:line="240" w:lineRule="auto"/>
              <w:ind w:left="60" w:right="60"/>
              <w:jc w:val="right"/>
              <w:rPr>
                <w:rFonts w:ascii="Times New Roman" w:hAnsi="Times New Roman" w:cs="Times New Roman"/>
              </w:rPr>
            </w:pPr>
            <w:r w:rsidRPr="00CD59E9">
              <w:rPr>
                <w:rFonts w:ascii="Times New Roman" w:hAnsi="Times New Roman" w:cs="Times New Roman"/>
              </w:rPr>
              <w:t>.0000000</w:t>
            </w:r>
          </w:p>
        </w:tc>
      </w:tr>
      <w:tr w:rsidR="005A1970" w:rsidRPr="00CD59E9" w14:paraId="7C532C9B" w14:textId="77777777" w:rsidTr="00D46C22">
        <w:trPr>
          <w:cantSplit/>
          <w:jc w:val="center"/>
        </w:trPr>
        <w:tc>
          <w:tcPr>
            <w:tcW w:w="0" w:type="auto"/>
            <w:vMerge/>
            <w:shd w:val="clear" w:color="auto" w:fill="E0E0E0"/>
          </w:tcPr>
          <w:p w14:paraId="202574AA" w14:textId="77777777" w:rsidR="005A1970" w:rsidRPr="00CD59E9" w:rsidRDefault="005A1970" w:rsidP="00D46C22">
            <w:pPr>
              <w:autoSpaceDE w:val="0"/>
              <w:autoSpaceDN w:val="0"/>
              <w:adjustRightInd w:val="0"/>
              <w:spacing w:after="0" w:line="240" w:lineRule="auto"/>
              <w:rPr>
                <w:rFonts w:ascii="Times New Roman" w:hAnsi="Times New Roman" w:cs="Times New Roman"/>
              </w:rPr>
            </w:pPr>
          </w:p>
        </w:tc>
        <w:tc>
          <w:tcPr>
            <w:tcW w:w="0" w:type="auto"/>
            <w:shd w:val="clear" w:color="auto" w:fill="E0E0E0"/>
          </w:tcPr>
          <w:p w14:paraId="57F9543B" w14:textId="77777777" w:rsidR="005A1970" w:rsidRPr="00CD59E9" w:rsidRDefault="005A1970" w:rsidP="00D46C22">
            <w:pPr>
              <w:autoSpaceDE w:val="0"/>
              <w:autoSpaceDN w:val="0"/>
              <w:adjustRightInd w:val="0"/>
              <w:spacing w:after="0" w:line="240" w:lineRule="auto"/>
              <w:ind w:left="60" w:right="60"/>
              <w:rPr>
                <w:rFonts w:ascii="Times New Roman" w:hAnsi="Times New Roman" w:cs="Times New Roman"/>
              </w:rPr>
            </w:pPr>
            <w:r w:rsidRPr="00CD59E9">
              <w:rPr>
                <w:rFonts w:ascii="Times New Roman" w:hAnsi="Times New Roman" w:cs="Times New Roman"/>
              </w:rPr>
              <w:t>Std. Deviation</w:t>
            </w:r>
          </w:p>
        </w:tc>
        <w:tc>
          <w:tcPr>
            <w:tcW w:w="0" w:type="auto"/>
            <w:shd w:val="clear" w:color="auto" w:fill="FFFFFF"/>
          </w:tcPr>
          <w:p w14:paraId="1321374C" w14:textId="77777777" w:rsidR="005A1970" w:rsidRPr="00CD59E9" w:rsidRDefault="005A1970" w:rsidP="00D46C22">
            <w:pPr>
              <w:autoSpaceDE w:val="0"/>
              <w:autoSpaceDN w:val="0"/>
              <w:adjustRightInd w:val="0"/>
              <w:spacing w:after="0" w:line="240" w:lineRule="auto"/>
              <w:ind w:left="60" w:right="60"/>
              <w:jc w:val="right"/>
              <w:rPr>
                <w:rFonts w:ascii="Times New Roman" w:hAnsi="Times New Roman" w:cs="Times New Roman"/>
              </w:rPr>
            </w:pPr>
            <w:r w:rsidRPr="00CD59E9">
              <w:rPr>
                <w:rFonts w:ascii="Times New Roman" w:hAnsi="Times New Roman" w:cs="Times New Roman"/>
              </w:rPr>
              <w:t>1.60317130</w:t>
            </w:r>
          </w:p>
        </w:tc>
      </w:tr>
      <w:tr w:rsidR="005A1970" w:rsidRPr="00CD59E9" w14:paraId="1496BD49" w14:textId="77777777" w:rsidTr="00D46C22">
        <w:trPr>
          <w:cantSplit/>
          <w:jc w:val="center"/>
        </w:trPr>
        <w:tc>
          <w:tcPr>
            <w:tcW w:w="0" w:type="auto"/>
            <w:vMerge w:val="restart"/>
            <w:shd w:val="clear" w:color="auto" w:fill="E0E0E0"/>
          </w:tcPr>
          <w:p w14:paraId="1DE339E3" w14:textId="77777777" w:rsidR="005A1970" w:rsidRPr="00CD59E9" w:rsidRDefault="005A1970" w:rsidP="00D46C22">
            <w:pPr>
              <w:autoSpaceDE w:val="0"/>
              <w:autoSpaceDN w:val="0"/>
              <w:adjustRightInd w:val="0"/>
              <w:spacing w:after="0" w:line="240" w:lineRule="auto"/>
              <w:ind w:left="60" w:right="60"/>
              <w:rPr>
                <w:rFonts w:ascii="Times New Roman" w:hAnsi="Times New Roman" w:cs="Times New Roman"/>
              </w:rPr>
            </w:pPr>
            <w:r w:rsidRPr="00CD59E9">
              <w:rPr>
                <w:rFonts w:ascii="Times New Roman" w:hAnsi="Times New Roman" w:cs="Times New Roman"/>
              </w:rPr>
              <w:t>Most Extreme Differences</w:t>
            </w:r>
          </w:p>
        </w:tc>
        <w:tc>
          <w:tcPr>
            <w:tcW w:w="0" w:type="auto"/>
            <w:shd w:val="clear" w:color="auto" w:fill="E0E0E0"/>
          </w:tcPr>
          <w:p w14:paraId="31306B71" w14:textId="77777777" w:rsidR="005A1970" w:rsidRPr="00CD59E9" w:rsidRDefault="005A1970" w:rsidP="00D46C22">
            <w:pPr>
              <w:autoSpaceDE w:val="0"/>
              <w:autoSpaceDN w:val="0"/>
              <w:adjustRightInd w:val="0"/>
              <w:spacing w:after="0" w:line="240" w:lineRule="auto"/>
              <w:ind w:left="60" w:right="60"/>
              <w:rPr>
                <w:rFonts w:ascii="Times New Roman" w:hAnsi="Times New Roman" w:cs="Times New Roman"/>
              </w:rPr>
            </w:pPr>
            <w:r w:rsidRPr="00CD59E9">
              <w:rPr>
                <w:rFonts w:ascii="Times New Roman" w:hAnsi="Times New Roman" w:cs="Times New Roman"/>
              </w:rPr>
              <w:t>Absolute</w:t>
            </w:r>
          </w:p>
        </w:tc>
        <w:tc>
          <w:tcPr>
            <w:tcW w:w="0" w:type="auto"/>
            <w:shd w:val="clear" w:color="auto" w:fill="FFFFFF"/>
          </w:tcPr>
          <w:p w14:paraId="2996ADD0" w14:textId="77777777" w:rsidR="005A1970" w:rsidRPr="00CD59E9" w:rsidRDefault="005A1970" w:rsidP="00D46C22">
            <w:pPr>
              <w:autoSpaceDE w:val="0"/>
              <w:autoSpaceDN w:val="0"/>
              <w:adjustRightInd w:val="0"/>
              <w:spacing w:after="0" w:line="240" w:lineRule="auto"/>
              <w:ind w:left="60" w:right="60"/>
              <w:jc w:val="right"/>
              <w:rPr>
                <w:rFonts w:ascii="Times New Roman" w:hAnsi="Times New Roman" w:cs="Times New Roman"/>
              </w:rPr>
            </w:pPr>
            <w:r w:rsidRPr="00CD59E9">
              <w:rPr>
                <w:rFonts w:ascii="Times New Roman" w:hAnsi="Times New Roman" w:cs="Times New Roman"/>
              </w:rPr>
              <w:t>.081</w:t>
            </w:r>
          </w:p>
        </w:tc>
      </w:tr>
      <w:tr w:rsidR="005A1970" w:rsidRPr="00CD59E9" w14:paraId="59AA58A3" w14:textId="77777777" w:rsidTr="00D46C22">
        <w:trPr>
          <w:cantSplit/>
          <w:jc w:val="center"/>
        </w:trPr>
        <w:tc>
          <w:tcPr>
            <w:tcW w:w="0" w:type="auto"/>
            <w:vMerge/>
            <w:shd w:val="clear" w:color="auto" w:fill="E0E0E0"/>
          </w:tcPr>
          <w:p w14:paraId="75E86040" w14:textId="77777777" w:rsidR="005A1970" w:rsidRPr="00CD59E9" w:rsidRDefault="005A1970" w:rsidP="00D46C22">
            <w:pPr>
              <w:autoSpaceDE w:val="0"/>
              <w:autoSpaceDN w:val="0"/>
              <w:adjustRightInd w:val="0"/>
              <w:spacing w:after="0" w:line="240" w:lineRule="auto"/>
              <w:rPr>
                <w:rFonts w:ascii="Times New Roman" w:hAnsi="Times New Roman" w:cs="Times New Roman"/>
              </w:rPr>
            </w:pPr>
          </w:p>
        </w:tc>
        <w:tc>
          <w:tcPr>
            <w:tcW w:w="0" w:type="auto"/>
            <w:shd w:val="clear" w:color="auto" w:fill="E0E0E0"/>
          </w:tcPr>
          <w:p w14:paraId="6EC16312" w14:textId="77777777" w:rsidR="005A1970" w:rsidRPr="00CD59E9" w:rsidRDefault="005A1970" w:rsidP="00D46C22">
            <w:pPr>
              <w:autoSpaceDE w:val="0"/>
              <w:autoSpaceDN w:val="0"/>
              <w:adjustRightInd w:val="0"/>
              <w:spacing w:after="0" w:line="240" w:lineRule="auto"/>
              <w:ind w:left="60" w:right="60"/>
              <w:rPr>
                <w:rFonts w:ascii="Times New Roman" w:hAnsi="Times New Roman" w:cs="Times New Roman"/>
              </w:rPr>
            </w:pPr>
            <w:r w:rsidRPr="00CD59E9">
              <w:rPr>
                <w:rFonts w:ascii="Times New Roman" w:hAnsi="Times New Roman" w:cs="Times New Roman"/>
              </w:rPr>
              <w:t>Positive</w:t>
            </w:r>
          </w:p>
        </w:tc>
        <w:tc>
          <w:tcPr>
            <w:tcW w:w="0" w:type="auto"/>
            <w:shd w:val="clear" w:color="auto" w:fill="FFFFFF"/>
          </w:tcPr>
          <w:p w14:paraId="0C029211" w14:textId="77777777" w:rsidR="005A1970" w:rsidRPr="00CD59E9" w:rsidRDefault="005A1970" w:rsidP="00D46C22">
            <w:pPr>
              <w:autoSpaceDE w:val="0"/>
              <w:autoSpaceDN w:val="0"/>
              <w:adjustRightInd w:val="0"/>
              <w:spacing w:after="0" w:line="240" w:lineRule="auto"/>
              <w:ind w:left="60" w:right="60"/>
              <w:jc w:val="right"/>
              <w:rPr>
                <w:rFonts w:ascii="Times New Roman" w:hAnsi="Times New Roman" w:cs="Times New Roman"/>
              </w:rPr>
            </w:pPr>
            <w:r w:rsidRPr="00CD59E9">
              <w:rPr>
                <w:rFonts w:ascii="Times New Roman" w:hAnsi="Times New Roman" w:cs="Times New Roman"/>
              </w:rPr>
              <w:t>.072</w:t>
            </w:r>
          </w:p>
        </w:tc>
      </w:tr>
      <w:tr w:rsidR="005A1970" w:rsidRPr="00CD59E9" w14:paraId="3607C2B5" w14:textId="77777777" w:rsidTr="00D46C22">
        <w:trPr>
          <w:cantSplit/>
          <w:jc w:val="center"/>
        </w:trPr>
        <w:tc>
          <w:tcPr>
            <w:tcW w:w="0" w:type="auto"/>
            <w:vMerge/>
            <w:shd w:val="clear" w:color="auto" w:fill="E0E0E0"/>
          </w:tcPr>
          <w:p w14:paraId="77174379" w14:textId="77777777" w:rsidR="005A1970" w:rsidRPr="00CD59E9" w:rsidRDefault="005A1970" w:rsidP="00D46C22">
            <w:pPr>
              <w:autoSpaceDE w:val="0"/>
              <w:autoSpaceDN w:val="0"/>
              <w:adjustRightInd w:val="0"/>
              <w:spacing w:after="0" w:line="240" w:lineRule="auto"/>
              <w:rPr>
                <w:rFonts w:ascii="Times New Roman" w:hAnsi="Times New Roman" w:cs="Times New Roman"/>
              </w:rPr>
            </w:pPr>
          </w:p>
        </w:tc>
        <w:tc>
          <w:tcPr>
            <w:tcW w:w="0" w:type="auto"/>
            <w:shd w:val="clear" w:color="auto" w:fill="E0E0E0"/>
          </w:tcPr>
          <w:p w14:paraId="52846620" w14:textId="77777777" w:rsidR="005A1970" w:rsidRPr="00CD59E9" w:rsidRDefault="005A1970" w:rsidP="00D46C22">
            <w:pPr>
              <w:autoSpaceDE w:val="0"/>
              <w:autoSpaceDN w:val="0"/>
              <w:adjustRightInd w:val="0"/>
              <w:spacing w:after="0" w:line="240" w:lineRule="auto"/>
              <w:ind w:left="60" w:right="60"/>
              <w:rPr>
                <w:rFonts w:ascii="Times New Roman" w:hAnsi="Times New Roman" w:cs="Times New Roman"/>
              </w:rPr>
            </w:pPr>
            <w:r w:rsidRPr="00CD59E9">
              <w:rPr>
                <w:rFonts w:ascii="Times New Roman" w:hAnsi="Times New Roman" w:cs="Times New Roman"/>
              </w:rPr>
              <w:t>Negative</w:t>
            </w:r>
          </w:p>
        </w:tc>
        <w:tc>
          <w:tcPr>
            <w:tcW w:w="0" w:type="auto"/>
            <w:shd w:val="clear" w:color="auto" w:fill="FFFFFF"/>
          </w:tcPr>
          <w:p w14:paraId="3C4ECC7E" w14:textId="77777777" w:rsidR="005A1970" w:rsidRPr="00CD59E9" w:rsidRDefault="005A1970" w:rsidP="00D46C22">
            <w:pPr>
              <w:autoSpaceDE w:val="0"/>
              <w:autoSpaceDN w:val="0"/>
              <w:adjustRightInd w:val="0"/>
              <w:spacing w:after="0" w:line="240" w:lineRule="auto"/>
              <w:ind w:left="60" w:right="60"/>
              <w:jc w:val="right"/>
              <w:rPr>
                <w:rFonts w:ascii="Times New Roman" w:hAnsi="Times New Roman" w:cs="Times New Roman"/>
              </w:rPr>
            </w:pPr>
            <w:r w:rsidRPr="00CD59E9">
              <w:rPr>
                <w:rFonts w:ascii="Times New Roman" w:hAnsi="Times New Roman" w:cs="Times New Roman"/>
              </w:rPr>
              <w:t>-.081</w:t>
            </w:r>
          </w:p>
        </w:tc>
      </w:tr>
      <w:tr w:rsidR="005A1970" w:rsidRPr="00CD59E9" w14:paraId="7F02B117" w14:textId="77777777" w:rsidTr="00D46C22">
        <w:trPr>
          <w:cantSplit/>
          <w:jc w:val="center"/>
        </w:trPr>
        <w:tc>
          <w:tcPr>
            <w:tcW w:w="0" w:type="auto"/>
            <w:gridSpan w:val="2"/>
            <w:shd w:val="clear" w:color="auto" w:fill="E0E0E0"/>
          </w:tcPr>
          <w:p w14:paraId="62C577CA" w14:textId="77777777" w:rsidR="005A1970" w:rsidRPr="00CD59E9" w:rsidRDefault="005A1970" w:rsidP="00D46C22">
            <w:pPr>
              <w:autoSpaceDE w:val="0"/>
              <w:autoSpaceDN w:val="0"/>
              <w:adjustRightInd w:val="0"/>
              <w:spacing w:after="0" w:line="240" w:lineRule="auto"/>
              <w:ind w:left="60" w:right="60"/>
              <w:rPr>
                <w:rFonts w:ascii="Times New Roman" w:hAnsi="Times New Roman" w:cs="Times New Roman"/>
              </w:rPr>
            </w:pPr>
            <w:r w:rsidRPr="00CD59E9">
              <w:rPr>
                <w:rFonts w:ascii="Times New Roman" w:hAnsi="Times New Roman" w:cs="Times New Roman"/>
              </w:rPr>
              <w:t>Test Statistic</w:t>
            </w:r>
          </w:p>
        </w:tc>
        <w:tc>
          <w:tcPr>
            <w:tcW w:w="0" w:type="auto"/>
            <w:shd w:val="clear" w:color="auto" w:fill="FFFFFF"/>
          </w:tcPr>
          <w:p w14:paraId="4C9158A6" w14:textId="77777777" w:rsidR="005A1970" w:rsidRPr="00CD59E9" w:rsidRDefault="005A1970" w:rsidP="00D46C22">
            <w:pPr>
              <w:autoSpaceDE w:val="0"/>
              <w:autoSpaceDN w:val="0"/>
              <w:adjustRightInd w:val="0"/>
              <w:spacing w:after="0" w:line="240" w:lineRule="auto"/>
              <w:ind w:left="60" w:right="60"/>
              <w:jc w:val="right"/>
              <w:rPr>
                <w:rFonts w:ascii="Times New Roman" w:hAnsi="Times New Roman" w:cs="Times New Roman"/>
              </w:rPr>
            </w:pPr>
            <w:r w:rsidRPr="00CD59E9">
              <w:rPr>
                <w:rFonts w:ascii="Times New Roman" w:hAnsi="Times New Roman" w:cs="Times New Roman"/>
              </w:rPr>
              <w:t>.081</w:t>
            </w:r>
          </w:p>
        </w:tc>
      </w:tr>
      <w:tr w:rsidR="005A1970" w:rsidRPr="00CD59E9" w14:paraId="4EBA3B7C" w14:textId="77777777" w:rsidTr="00D46C22">
        <w:trPr>
          <w:cantSplit/>
          <w:jc w:val="center"/>
        </w:trPr>
        <w:tc>
          <w:tcPr>
            <w:tcW w:w="0" w:type="auto"/>
            <w:gridSpan w:val="2"/>
            <w:shd w:val="clear" w:color="auto" w:fill="E0E0E0"/>
          </w:tcPr>
          <w:p w14:paraId="2550C8ED" w14:textId="77777777" w:rsidR="005A1970" w:rsidRPr="00CD59E9" w:rsidRDefault="005A1970" w:rsidP="00D46C22">
            <w:pPr>
              <w:autoSpaceDE w:val="0"/>
              <w:autoSpaceDN w:val="0"/>
              <w:adjustRightInd w:val="0"/>
              <w:spacing w:after="0" w:line="240" w:lineRule="auto"/>
              <w:ind w:left="60" w:right="60"/>
              <w:rPr>
                <w:rFonts w:ascii="Times New Roman" w:hAnsi="Times New Roman" w:cs="Times New Roman"/>
              </w:rPr>
            </w:pPr>
            <w:r w:rsidRPr="00CD59E9">
              <w:rPr>
                <w:rFonts w:ascii="Times New Roman" w:hAnsi="Times New Roman" w:cs="Times New Roman"/>
              </w:rPr>
              <w:t>Asymp. Sig. (2-tailed)</w:t>
            </w:r>
          </w:p>
        </w:tc>
        <w:tc>
          <w:tcPr>
            <w:tcW w:w="0" w:type="auto"/>
            <w:shd w:val="clear" w:color="auto" w:fill="FFFFFF"/>
          </w:tcPr>
          <w:p w14:paraId="2738F275" w14:textId="77777777" w:rsidR="005A1970" w:rsidRPr="00CD59E9" w:rsidRDefault="005A1970" w:rsidP="00D46C22">
            <w:pPr>
              <w:autoSpaceDE w:val="0"/>
              <w:autoSpaceDN w:val="0"/>
              <w:adjustRightInd w:val="0"/>
              <w:spacing w:after="0" w:line="240" w:lineRule="auto"/>
              <w:ind w:left="60" w:right="60"/>
              <w:jc w:val="right"/>
              <w:rPr>
                <w:rFonts w:ascii="Times New Roman" w:hAnsi="Times New Roman" w:cs="Times New Roman"/>
              </w:rPr>
            </w:pPr>
            <w:r w:rsidRPr="00CD59E9">
              <w:rPr>
                <w:rFonts w:ascii="Times New Roman" w:hAnsi="Times New Roman" w:cs="Times New Roman"/>
              </w:rPr>
              <w:t>.200</w:t>
            </w:r>
            <w:r w:rsidRPr="00CD59E9">
              <w:rPr>
                <w:rFonts w:ascii="Times New Roman" w:hAnsi="Times New Roman" w:cs="Times New Roman"/>
                <w:vertAlign w:val="superscript"/>
              </w:rPr>
              <w:t>c,d</w:t>
            </w:r>
          </w:p>
        </w:tc>
      </w:tr>
      <w:tr w:rsidR="005A1970" w:rsidRPr="00CD59E9" w14:paraId="723C6491" w14:textId="77777777" w:rsidTr="00D46C22">
        <w:trPr>
          <w:cantSplit/>
          <w:jc w:val="center"/>
        </w:trPr>
        <w:tc>
          <w:tcPr>
            <w:tcW w:w="0" w:type="auto"/>
            <w:gridSpan w:val="3"/>
            <w:shd w:val="clear" w:color="auto" w:fill="FFFFFF"/>
          </w:tcPr>
          <w:p w14:paraId="5988DABD" w14:textId="77777777" w:rsidR="005A1970" w:rsidRPr="00CD59E9" w:rsidRDefault="005A1970" w:rsidP="00D46C22">
            <w:pPr>
              <w:autoSpaceDE w:val="0"/>
              <w:autoSpaceDN w:val="0"/>
              <w:adjustRightInd w:val="0"/>
              <w:spacing w:after="0" w:line="240" w:lineRule="auto"/>
              <w:ind w:left="60" w:right="60"/>
              <w:rPr>
                <w:rFonts w:ascii="Times New Roman" w:hAnsi="Times New Roman" w:cs="Times New Roman"/>
              </w:rPr>
            </w:pPr>
            <w:r w:rsidRPr="00CD59E9">
              <w:rPr>
                <w:rFonts w:ascii="Times New Roman" w:hAnsi="Times New Roman" w:cs="Times New Roman"/>
              </w:rPr>
              <w:t>a. Test distribution is Normal.</w:t>
            </w:r>
          </w:p>
        </w:tc>
      </w:tr>
      <w:tr w:rsidR="005A1970" w:rsidRPr="00CD59E9" w14:paraId="7EC6C097" w14:textId="77777777" w:rsidTr="00D46C22">
        <w:trPr>
          <w:cantSplit/>
          <w:jc w:val="center"/>
        </w:trPr>
        <w:tc>
          <w:tcPr>
            <w:tcW w:w="0" w:type="auto"/>
            <w:gridSpan w:val="3"/>
            <w:shd w:val="clear" w:color="auto" w:fill="FFFFFF"/>
          </w:tcPr>
          <w:p w14:paraId="11EAFBB3" w14:textId="77777777" w:rsidR="005A1970" w:rsidRPr="00CD59E9" w:rsidRDefault="005A1970" w:rsidP="00D46C22">
            <w:pPr>
              <w:autoSpaceDE w:val="0"/>
              <w:autoSpaceDN w:val="0"/>
              <w:adjustRightInd w:val="0"/>
              <w:spacing w:after="0" w:line="240" w:lineRule="auto"/>
              <w:ind w:left="60" w:right="60"/>
              <w:rPr>
                <w:rFonts w:ascii="Times New Roman" w:hAnsi="Times New Roman" w:cs="Times New Roman"/>
              </w:rPr>
            </w:pPr>
            <w:r w:rsidRPr="00CD59E9">
              <w:rPr>
                <w:rFonts w:ascii="Times New Roman" w:hAnsi="Times New Roman" w:cs="Times New Roman"/>
              </w:rPr>
              <w:t>b. Calculated from data.</w:t>
            </w:r>
          </w:p>
        </w:tc>
      </w:tr>
      <w:tr w:rsidR="005A1970" w:rsidRPr="00CD59E9" w14:paraId="44CD8421" w14:textId="77777777" w:rsidTr="00D46C22">
        <w:trPr>
          <w:cantSplit/>
          <w:jc w:val="center"/>
        </w:trPr>
        <w:tc>
          <w:tcPr>
            <w:tcW w:w="0" w:type="auto"/>
            <w:gridSpan w:val="3"/>
            <w:shd w:val="clear" w:color="auto" w:fill="FFFFFF"/>
          </w:tcPr>
          <w:p w14:paraId="29D75466" w14:textId="77777777" w:rsidR="005A1970" w:rsidRPr="00CD59E9" w:rsidRDefault="005A1970" w:rsidP="00D46C22">
            <w:pPr>
              <w:autoSpaceDE w:val="0"/>
              <w:autoSpaceDN w:val="0"/>
              <w:adjustRightInd w:val="0"/>
              <w:spacing w:after="0" w:line="240" w:lineRule="auto"/>
              <w:ind w:left="60" w:right="60"/>
              <w:rPr>
                <w:rFonts w:ascii="Times New Roman" w:hAnsi="Times New Roman" w:cs="Times New Roman"/>
              </w:rPr>
            </w:pPr>
            <w:r w:rsidRPr="00CD59E9">
              <w:rPr>
                <w:rFonts w:ascii="Times New Roman" w:hAnsi="Times New Roman" w:cs="Times New Roman"/>
              </w:rPr>
              <w:t>c. Lilliefors Significance Correction.</w:t>
            </w:r>
          </w:p>
        </w:tc>
      </w:tr>
      <w:tr w:rsidR="005A1970" w:rsidRPr="00CD59E9" w14:paraId="4DBEBA68" w14:textId="77777777" w:rsidTr="00D46C22">
        <w:trPr>
          <w:cantSplit/>
          <w:jc w:val="center"/>
        </w:trPr>
        <w:tc>
          <w:tcPr>
            <w:tcW w:w="0" w:type="auto"/>
            <w:gridSpan w:val="3"/>
            <w:shd w:val="clear" w:color="auto" w:fill="FFFFFF"/>
          </w:tcPr>
          <w:p w14:paraId="1B52ACDF" w14:textId="77777777" w:rsidR="005A1970" w:rsidRPr="00CD59E9" w:rsidRDefault="005A1970" w:rsidP="00D46C22">
            <w:pPr>
              <w:autoSpaceDE w:val="0"/>
              <w:autoSpaceDN w:val="0"/>
              <w:adjustRightInd w:val="0"/>
              <w:spacing w:after="0" w:line="240" w:lineRule="auto"/>
              <w:ind w:left="60" w:right="60"/>
              <w:rPr>
                <w:rFonts w:ascii="Times New Roman" w:hAnsi="Times New Roman" w:cs="Times New Roman"/>
              </w:rPr>
            </w:pPr>
            <w:r w:rsidRPr="00CD59E9">
              <w:rPr>
                <w:rFonts w:ascii="Times New Roman" w:hAnsi="Times New Roman" w:cs="Times New Roman"/>
              </w:rPr>
              <w:t>d. This is a lower bound of the true significance.</w:t>
            </w:r>
          </w:p>
        </w:tc>
      </w:tr>
    </w:tbl>
    <w:p w14:paraId="73B20682" w14:textId="34892FBB" w:rsidR="00C725C8" w:rsidRPr="005A1970" w:rsidRDefault="005A1970" w:rsidP="005A1970">
      <w:pPr>
        <w:spacing w:after="0" w:line="480" w:lineRule="auto"/>
        <w:rPr>
          <w:rFonts w:ascii="Times New Roman" w:hAnsi="Times New Roman" w:cs="Times New Roman"/>
        </w:rPr>
      </w:pPr>
      <w:r w:rsidRPr="00CD59E9">
        <w:rPr>
          <w:rFonts w:ascii="Times New Roman" w:hAnsi="Times New Roman" w:cs="Times New Roman"/>
          <w:i/>
        </w:rPr>
        <w:t xml:space="preserve"> Sumber: Data Diolah (2025)</w:t>
      </w:r>
    </w:p>
    <w:p w14:paraId="309236EE" w14:textId="35764B9F" w:rsidR="00C725C8" w:rsidRDefault="005A1970" w:rsidP="005A1970">
      <w:pPr>
        <w:keepLines/>
        <w:widowControl w:val="0"/>
        <w:spacing w:after="0" w:line="240" w:lineRule="auto"/>
        <w:ind w:firstLine="720"/>
        <w:jc w:val="both"/>
        <w:rPr>
          <w:rFonts w:ascii="Times New Roman" w:eastAsia="Calibri" w:hAnsi="Times New Roman" w:cs="Times New Roman"/>
          <w:kern w:val="0"/>
          <w:lang w:eastAsia="id-ID"/>
          <w14:ligatures w14:val="none"/>
        </w:rPr>
      </w:pPr>
      <w:r w:rsidRPr="00CD59E9">
        <w:rPr>
          <w:rFonts w:ascii="Times New Roman" w:hAnsi="Times New Roman" w:cs="Times New Roman"/>
        </w:rPr>
        <w:t xml:space="preserve">Uji normalitas digunakan untuk mengevaluasi apakah variabel dalam suatu regresi, baik variabel dependen (terikat) maupun variabel independen (bebas), mengikuti distribusi normal atau tidak. Terdapat berbagai uji yang dapat digunakan untuk menilai normalitas data. Dalam penelitian ini, uji normalitas menggunakan uji statistik </w:t>
      </w:r>
      <w:r w:rsidRPr="00CD59E9">
        <w:rPr>
          <w:rFonts w:ascii="Times New Roman" w:hAnsi="Times New Roman" w:cs="Times New Roman"/>
          <w:i/>
        </w:rPr>
        <w:t>Kolmogorov-Smirnov</w:t>
      </w:r>
      <w:r w:rsidRPr="00CD59E9">
        <w:rPr>
          <w:rFonts w:ascii="Times New Roman" w:hAnsi="Times New Roman" w:cs="Times New Roman"/>
        </w:rPr>
        <w:t xml:space="preserve"> (K-S). Uji </w:t>
      </w:r>
      <w:r w:rsidRPr="00CD59E9">
        <w:rPr>
          <w:rFonts w:ascii="Times New Roman" w:hAnsi="Times New Roman" w:cs="Times New Roman"/>
          <w:i/>
        </w:rPr>
        <w:t>Kolmogorov-Smirnov</w:t>
      </w:r>
      <w:r w:rsidRPr="00CD59E9">
        <w:rPr>
          <w:rFonts w:ascii="Times New Roman" w:hAnsi="Times New Roman" w:cs="Times New Roman"/>
        </w:rPr>
        <w:t xml:space="preserve"> menetapkan bahwa jika nilai Asymp. Sig. lebih besar dari 0,05 (Asymp. Sig. &gt; 0,05), hal tersebut menunjukkan bahwa distribusi data dianggap normal. Analisis pada Tabel 4.7 menunjukkan bahwa variabel dalam penelitian ini menunjukkan distribusi normal, sebagaimana terlihat dari nilai Asymp. Sig. (2-tailed) sebesar 0,200 yang melebihi nilai 0,05.</w:t>
      </w:r>
    </w:p>
    <w:p w14:paraId="61F50AEE" w14:textId="495F4643" w:rsidR="00C725C8" w:rsidRDefault="00C725C8" w:rsidP="00C725C8">
      <w:pPr>
        <w:spacing w:before="100" w:beforeAutospacing="1" w:after="100" w:afterAutospacing="1" w:line="240" w:lineRule="auto"/>
        <w:jc w:val="both"/>
        <w:rPr>
          <w:rFonts w:ascii="Times New Roman" w:eastAsia="Calibri" w:hAnsi="Times New Roman" w:cs="Times New Roman"/>
          <w:b/>
          <w:bCs/>
          <w:kern w:val="0"/>
          <w:lang w:eastAsia="id-ID"/>
          <w14:ligatures w14:val="none"/>
        </w:rPr>
      </w:pPr>
      <w:r w:rsidRPr="00C725C8">
        <w:rPr>
          <w:rFonts w:ascii="Times New Roman" w:eastAsia="Calibri" w:hAnsi="Times New Roman" w:cs="Times New Roman"/>
          <w:b/>
          <w:bCs/>
          <w:kern w:val="0"/>
          <w:lang w:eastAsia="id-ID"/>
          <w14:ligatures w14:val="none"/>
        </w:rPr>
        <w:t>Uji Multikoloniaritas</w:t>
      </w:r>
    </w:p>
    <w:p w14:paraId="0550D988" w14:textId="529734C1" w:rsidR="00C725C8" w:rsidRPr="00C725C8" w:rsidRDefault="004451E4" w:rsidP="004451E4">
      <w:pPr>
        <w:spacing w:before="100" w:beforeAutospacing="1" w:after="100" w:afterAutospacing="1" w:line="240" w:lineRule="auto"/>
        <w:ind w:firstLine="720"/>
        <w:jc w:val="both"/>
        <w:rPr>
          <w:rFonts w:ascii="Times New Roman" w:eastAsia="Calibri" w:hAnsi="Times New Roman" w:cs="Times New Roman"/>
          <w:b/>
          <w:bCs/>
          <w:kern w:val="0"/>
          <w:sz w:val="28"/>
          <w:szCs w:val="28"/>
          <w:lang w:eastAsia="id-ID"/>
          <w14:ligatures w14:val="none"/>
        </w:rPr>
      </w:pPr>
      <w:r w:rsidRPr="004451E4">
        <w:rPr>
          <w:rStyle w:val="cf01"/>
          <w:rFonts w:ascii="Times New Roman" w:hAnsi="Times New Roman" w:cs="Times New Roman"/>
          <w:sz w:val="24"/>
          <w:szCs w:val="24"/>
        </w:rPr>
        <w:t xml:space="preserve">Untuk mengevaluasi interkorelasi antara variabel independen, peneliti menggunakan uji multikoloniaritas. Penelitian menggunakan metode tolerance serta </w:t>
      </w:r>
      <w:r w:rsidRPr="005A1970">
        <w:rPr>
          <w:rStyle w:val="cf01"/>
          <w:rFonts w:ascii="Times New Roman" w:hAnsi="Times New Roman" w:cs="Times New Roman"/>
          <w:i/>
          <w:sz w:val="24"/>
          <w:szCs w:val="24"/>
        </w:rPr>
        <w:t>VIF</w:t>
      </w:r>
      <w:r w:rsidRPr="004451E4">
        <w:rPr>
          <w:rStyle w:val="cf01"/>
          <w:rFonts w:ascii="Times New Roman" w:hAnsi="Times New Roman" w:cs="Times New Roman"/>
          <w:sz w:val="24"/>
          <w:szCs w:val="24"/>
        </w:rPr>
        <w:t xml:space="preserve"> untuk menguji mltikoloniaritas. Hasil analisis data uji multikoloniaritas untuk variabel independen, yakni:</w:t>
      </w:r>
    </w:p>
    <w:p w14:paraId="28B84A23" w14:textId="13BEF023" w:rsidR="005A1970" w:rsidRPr="00CD59E9" w:rsidRDefault="005A1970" w:rsidP="005A1970">
      <w:pPr>
        <w:pStyle w:val="Caption"/>
        <w:spacing w:after="0"/>
        <w:jc w:val="center"/>
        <w:rPr>
          <w:rFonts w:ascii="Times New Roman" w:hAnsi="Times New Roman" w:cs="Times New Roman"/>
          <w:b/>
          <w:i w:val="0"/>
          <w:color w:val="auto"/>
          <w:sz w:val="24"/>
          <w:szCs w:val="24"/>
        </w:rPr>
      </w:pPr>
      <w:bookmarkStart w:id="4" w:name="_Toc217626998"/>
      <w:proofErr w:type="spellStart"/>
      <w:r>
        <w:rPr>
          <w:rFonts w:ascii="Times New Roman" w:hAnsi="Times New Roman" w:cs="Times New Roman"/>
          <w:b/>
          <w:i w:val="0"/>
          <w:color w:val="auto"/>
          <w:sz w:val="24"/>
          <w:szCs w:val="24"/>
        </w:rPr>
        <w:t>Tabel</w:t>
      </w:r>
      <w:proofErr w:type="spellEnd"/>
      <w:r>
        <w:rPr>
          <w:rFonts w:ascii="Times New Roman" w:hAnsi="Times New Roman" w:cs="Times New Roman"/>
          <w:b/>
          <w:i w:val="0"/>
          <w:color w:val="auto"/>
          <w:sz w:val="24"/>
          <w:szCs w:val="24"/>
        </w:rPr>
        <w:t xml:space="preserve"> 4 </w:t>
      </w:r>
      <w:r w:rsidRPr="00CD59E9">
        <w:rPr>
          <w:rFonts w:ascii="Times New Roman" w:hAnsi="Times New Roman" w:cs="Times New Roman"/>
          <w:b/>
          <w:i w:val="0"/>
          <w:noProof/>
          <w:color w:val="auto"/>
          <w:sz w:val="24"/>
          <w:szCs w:val="24"/>
        </w:rPr>
        <w:t>Hasil Uji Multikolinearitas</w:t>
      </w:r>
      <w:bookmarkEnd w:id="4"/>
    </w:p>
    <w:tbl>
      <w:tblPr>
        <w:tblStyle w:val="TableGrid"/>
        <w:tblW w:w="0" w:type="auto"/>
        <w:jc w:val="center"/>
        <w:tblLook w:val="04A0" w:firstRow="1" w:lastRow="0" w:firstColumn="1" w:lastColumn="0" w:noHBand="0" w:noVBand="1"/>
      </w:tblPr>
      <w:tblGrid>
        <w:gridCol w:w="2263"/>
        <w:gridCol w:w="1701"/>
        <w:gridCol w:w="1982"/>
        <w:gridCol w:w="1982"/>
      </w:tblGrid>
      <w:tr w:rsidR="005A1970" w:rsidRPr="00CD59E9" w14:paraId="0E12D127" w14:textId="77777777" w:rsidTr="005A1970">
        <w:trPr>
          <w:jc w:val="center"/>
        </w:trPr>
        <w:tc>
          <w:tcPr>
            <w:tcW w:w="2263" w:type="dxa"/>
            <w:vMerge w:val="restart"/>
          </w:tcPr>
          <w:p w14:paraId="4100EF04" w14:textId="77777777" w:rsidR="005A1970" w:rsidRPr="00CD59E9" w:rsidRDefault="005A1970" w:rsidP="00D46C22">
            <w:pPr>
              <w:jc w:val="center"/>
              <w:rPr>
                <w:rFonts w:ascii="Times New Roman" w:hAnsi="Times New Roman" w:cs="Times New Roman"/>
                <w:b/>
                <w:sz w:val="24"/>
                <w:szCs w:val="24"/>
              </w:rPr>
            </w:pPr>
            <w:proofErr w:type="spellStart"/>
            <w:r w:rsidRPr="00CD59E9">
              <w:rPr>
                <w:rFonts w:ascii="Times New Roman" w:hAnsi="Times New Roman" w:cs="Times New Roman"/>
                <w:b/>
                <w:sz w:val="24"/>
                <w:szCs w:val="24"/>
              </w:rPr>
              <w:t>Variabel</w:t>
            </w:r>
            <w:proofErr w:type="spellEnd"/>
          </w:p>
        </w:tc>
        <w:tc>
          <w:tcPr>
            <w:tcW w:w="3683" w:type="dxa"/>
            <w:gridSpan w:val="2"/>
          </w:tcPr>
          <w:p w14:paraId="5BDE3F2C" w14:textId="77777777" w:rsidR="005A1970" w:rsidRPr="00CD59E9" w:rsidRDefault="005A1970" w:rsidP="00D46C22">
            <w:pPr>
              <w:jc w:val="center"/>
              <w:rPr>
                <w:rFonts w:ascii="Times New Roman" w:hAnsi="Times New Roman" w:cs="Times New Roman"/>
                <w:b/>
                <w:i/>
                <w:sz w:val="24"/>
                <w:szCs w:val="24"/>
              </w:rPr>
            </w:pPr>
            <w:proofErr w:type="spellStart"/>
            <w:r w:rsidRPr="00CD59E9">
              <w:rPr>
                <w:rFonts w:ascii="Times New Roman" w:hAnsi="Times New Roman" w:cs="Times New Roman"/>
                <w:b/>
                <w:i/>
                <w:sz w:val="24"/>
                <w:szCs w:val="24"/>
              </w:rPr>
              <w:t>Collenearity</w:t>
            </w:r>
            <w:proofErr w:type="spellEnd"/>
            <w:r w:rsidRPr="00CD59E9">
              <w:rPr>
                <w:rFonts w:ascii="Times New Roman" w:hAnsi="Times New Roman" w:cs="Times New Roman"/>
                <w:b/>
                <w:i/>
                <w:sz w:val="24"/>
                <w:szCs w:val="24"/>
              </w:rPr>
              <w:t xml:space="preserve"> Statistics</w:t>
            </w:r>
          </w:p>
        </w:tc>
        <w:tc>
          <w:tcPr>
            <w:tcW w:w="1982" w:type="dxa"/>
            <w:vMerge w:val="restart"/>
          </w:tcPr>
          <w:p w14:paraId="782A6933" w14:textId="77777777" w:rsidR="005A1970" w:rsidRPr="00CD59E9" w:rsidRDefault="005A1970" w:rsidP="00D46C22">
            <w:pPr>
              <w:jc w:val="center"/>
              <w:rPr>
                <w:rFonts w:ascii="Times New Roman" w:hAnsi="Times New Roman" w:cs="Times New Roman"/>
                <w:b/>
                <w:sz w:val="24"/>
                <w:szCs w:val="24"/>
              </w:rPr>
            </w:pPr>
            <w:proofErr w:type="spellStart"/>
            <w:r w:rsidRPr="00CD59E9">
              <w:rPr>
                <w:rFonts w:ascii="Times New Roman" w:hAnsi="Times New Roman" w:cs="Times New Roman"/>
                <w:b/>
                <w:sz w:val="24"/>
                <w:szCs w:val="24"/>
              </w:rPr>
              <w:t>Keterangan</w:t>
            </w:r>
            <w:proofErr w:type="spellEnd"/>
          </w:p>
        </w:tc>
      </w:tr>
      <w:tr w:rsidR="005A1970" w:rsidRPr="00CD59E9" w14:paraId="594011F9" w14:textId="77777777" w:rsidTr="005A1970">
        <w:trPr>
          <w:jc w:val="center"/>
        </w:trPr>
        <w:tc>
          <w:tcPr>
            <w:tcW w:w="2263" w:type="dxa"/>
            <w:vMerge/>
          </w:tcPr>
          <w:p w14:paraId="02EE6FF5" w14:textId="77777777" w:rsidR="005A1970" w:rsidRPr="00CD59E9" w:rsidRDefault="005A1970" w:rsidP="00D46C22">
            <w:pPr>
              <w:jc w:val="both"/>
              <w:rPr>
                <w:rFonts w:ascii="Times New Roman" w:hAnsi="Times New Roman" w:cs="Times New Roman"/>
                <w:sz w:val="24"/>
                <w:szCs w:val="24"/>
              </w:rPr>
            </w:pPr>
          </w:p>
        </w:tc>
        <w:tc>
          <w:tcPr>
            <w:tcW w:w="1701" w:type="dxa"/>
          </w:tcPr>
          <w:p w14:paraId="1049B29E" w14:textId="77777777" w:rsidR="005A1970" w:rsidRPr="00CD59E9" w:rsidRDefault="005A1970" w:rsidP="00D46C22">
            <w:pPr>
              <w:jc w:val="center"/>
              <w:rPr>
                <w:rFonts w:ascii="Times New Roman" w:hAnsi="Times New Roman" w:cs="Times New Roman"/>
                <w:b/>
                <w:i/>
                <w:sz w:val="24"/>
                <w:szCs w:val="24"/>
              </w:rPr>
            </w:pPr>
            <w:r w:rsidRPr="00CD59E9">
              <w:rPr>
                <w:rFonts w:ascii="Times New Roman" w:hAnsi="Times New Roman" w:cs="Times New Roman"/>
                <w:b/>
                <w:i/>
                <w:sz w:val="24"/>
                <w:szCs w:val="24"/>
              </w:rPr>
              <w:t>Tolerance</w:t>
            </w:r>
          </w:p>
        </w:tc>
        <w:tc>
          <w:tcPr>
            <w:tcW w:w="1982" w:type="dxa"/>
          </w:tcPr>
          <w:p w14:paraId="76561C1B" w14:textId="77777777" w:rsidR="005A1970" w:rsidRPr="00CD59E9" w:rsidRDefault="005A1970" w:rsidP="00D46C22">
            <w:pPr>
              <w:jc w:val="center"/>
              <w:rPr>
                <w:rFonts w:ascii="Times New Roman" w:hAnsi="Times New Roman" w:cs="Times New Roman"/>
                <w:b/>
                <w:i/>
                <w:sz w:val="24"/>
                <w:szCs w:val="24"/>
              </w:rPr>
            </w:pPr>
            <w:r w:rsidRPr="00CD59E9">
              <w:rPr>
                <w:rFonts w:ascii="Times New Roman" w:hAnsi="Times New Roman" w:cs="Times New Roman"/>
                <w:b/>
                <w:i/>
                <w:sz w:val="24"/>
                <w:szCs w:val="24"/>
              </w:rPr>
              <w:t>VIF</w:t>
            </w:r>
          </w:p>
        </w:tc>
        <w:tc>
          <w:tcPr>
            <w:tcW w:w="1982" w:type="dxa"/>
            <w:vMerge/>
          </w:tcPr>
          <w:p w14:paraId="60813E4E" w14:textId="77777777" w:rsidR="005A1970" w:rsidRPr="00CD59E9" w:rsidRDefault="005A1970" w:rsidP="00D46C22">
            <w:pPr>
              <w:jc w:val="both"/>
              <w:rPr>
                <w:rFonts w:ascii="Times New Roman" w:hAnsi="Times New Roman" w:cs="Times New Roman"/>
                <w:sz w:val="24"/>
                <w:szCs w:val="24"/>
              </w:rPr>
            </w:pPr>
          </w:p>
        </w:tc>
      </w:tr>
      <w:tr w:rsidR="005A1970" w:rsidRPr="00CD59E9" w14:paraId="3EB8406B" w14:textId="77777777" w:rsidTr="005A1970">
        <w:trPr>
          <w:jc w:val="center"/>
        </w:trPr>
        <w:tc>
          <w:tcPr>
            <w:tcW w:w="2263" w:type="dxa"/>
          </w:tcPr>
          <w:p w14:paraId="09FE5CEB" w14:textId="77777777" w:rsidR="005A1970" w:rsidRPr="00CD59E9" w:rsidRDefault="005A1970" w:rsidP="00D46C22">
            <w:pPr>
              <w:jc w:val="both"/>
              <w:rPr>
                <w:rFonts w:ascii="Times New Roman" w:hAnsi="Times New Roman" w:cs="Times New Roman"/>
                <w:sz w:val="24"/>
                <w:szCs w:val="24"/>
              </w:rPr>
            </w:pPr>
            <w:r w:rsidRPr="00CD59E9">
              <w:rPr>
                <w:rFonts w:ascii="Times New Roman" w:hAnsi="Times New Roman" w:cs="Times New Roman"/>
                <w:sz w:val="24"/>
                <w:szCs w:val="24"/>
              </w:rPr>
              <w:t xml:space="preserve">Modal </w:t>
            </w:r>
            <w:proofErr w:type="spellStart"/>
            <w:r w:rsidRPr="00CD59E9">
              <w:rPr>
                <w:rFonts w:ascii="Times New Roman" w:hAnsi="Times New Roman" w:cs="Times New Roman"/>
                <w:sz w:val="24"/>
                <w:szCs w:val="24"/>
              </w:rPr>
              <w:t>Manusia</w:t>
            </w:r>
            <w:proofErr w:type="spellEnd"/>
            <w:r w:rsidRPr="00CD59E9">
              <w:rPr>
                <w:rFonts w:ascii="Times New Roman" w:hAnsi="Times New Roman" w:cs="Times New Roman"/>
                <w:sz w:val="24"/>
                <w:szCs w:val="24"/>
              </w:rPr>
              <w:t xml:space="preserve"> (X1)</w:t>
            </w:r>
          </w:p>
        </w:tc>
        <w:tc>
          <w:tcPr>
            <w:tcW w:w="1701" w:type="dxa"/>
          </w:tcPr>
          <w:p w14:paraId="7E3F6694" w14:textId="77777777" w:rsidR="005A1970" w:rsidRPr="00CD59E9" w:rsidRDefault="005A1970" w:rsidP="00D46C22">
            <w:pPr>
              <w:jc w:val="center"/>
              <w:rPr>
                <w:rFonts w:ascii="Times New Roman" w:hAnsi="Times New Roman" w:cs="Times New Roman"/>
                <w:sz w:val="24"/>
                <w:szCs w:val="24"/>
              </w:rPr>
            </w:pPr>
            <w:r w:rsidRPr="00CD59E9">
              <w:rPr>
                <w:rFonts w:ascii="Times New Roman" w:hAnsi="Times New Roman" w:cs="Times New Roman"/>
                <w:sz w:val="24"/>
                <w:szCs w:val="24"/>
              </w:rPr>
              <w:t>0,174</w:t>
            </w:r>
          </w:p>
        </w:tc>
        <w:tc>
          <w:tcPr>
            <w:tcW w:w="1982" w:type="dxa"/>
          </w:tcPr>
          <w:p w14:paraId="614F3958" w14:textId="77777777" w:rsidR="005A1970" w:rsidRPr="00CD59E9" w:rsidRDefault="005A1970" w:rsidP="00D46C22">
            <w:pPr>
              <w:jc w:val="center"/>
              <w:rPr>
                <w:rFonts w:ascii="Times New Roman" w:hAnsi="Times New Roman" w:cs="Times New Roman"/>
                <w:sz w:val="24"/>
                <w:szCs w:val="24"/>
              </w:rPr>
            </w:pPr>
            <w:r w:rsidRPr="00CD59E9">
              <w:rPr>
                <w:rFonts w:ascii="Times New Roman" w:hAnsi="Times New Roman" w:cs="Times New Roman"/>
                <w:sz w:val="24"/>
                <w:szCs w:val="24"/>
              </w:rPr>
              <w:t>5,759</w:t>
            </w:r>
          </w:p>
        </w:tc>
        <w:tc>
          <w:tcPr>
            <w:tcW w:w="1982" w:type="dxa"/>
            <w:vMerge w:val="restart"/>
          </w:tcPr>
          <w:p w14:paraId="3757CF4B" w14:textId="77777777" w:rsidR="005A1970" w:rsidRPr="00CD59E9" w:rsidRDefault="005A1970" w:rsidP="00D46C22">
            <w:pPr>
              <w:jc w:val="center"/>
              <w:rPr>
                <w:rFonts w:ascii="Times New Roman" w:hAnsi="Times New Roman" w:cs="Times New Roman"/>
                <w:sz w:val="24"/>
                <w:szCs w:val="24"/>
              </w:rPr>
            </w:pPr>
            <w:proofErr w:type="spellStart"/>
            <w:r w:rsidRPr="00CD59E9">
              <w:rPr>
                <w:rFonts w:ascii="Times New Roman" w:hAnsi="Times New Roman" w:cs="Times New Roman"/>
                <w:sz w:val="24"/>
                <w:szCs w:val="24"/>
              </w:rPr>
              <w:t>Bebas</w:t>
            </w:r>
            <w:proofErr w:type="spellEnd"/>
            <w:r w:rsidRPr="00CD59E9">
              <w:rPr>
                <w:rFonts w:ascii="Times New Roman" w:hAnsi="Times New Roman" w:cs="Times New Roman"/>
                <w:sz w:val="24"/>
                <w:szCs w:val="24"/>
              </w:rPr>
              <w:t xml:space="preserve"> </w:t>
            </w:r>
            <w:proofErr w:type="spellStart"/>
            <w:r w:rsidRPr="00CD59E9">
              <w:rPr>
                <w:rFonts w:ascii="Times New Roman" w:hAnsi="Times New Roman" w:cs="Times New Roman"/>
                <w:sz w:val="24"/>
                <w:szCs w:val="24"/>
              </w:rPr>
              <w:t>Multikolineritas</w:t>
            </w:r>
            <w:proofErr w:type="spellEnd"/>
          </w:p>
        </w:tc>
      </w:tr>
      <w:tr w:rsidR="005A1970" w:rsidRPr="00CD59E9" w14:paraId="39CCFC97" w14:textId="77777777" w:rsidTr="005A1970">
        <w:trPr>
          <w:jc w:val="center"/>
        </w:trPr>
        <w:tc>
          <w:tcPr>
            <w:tcW w:w="2263" w:type="dxa"/>
          </w:tcPr>
          <w:p w14:paraId="3D8C3059" w14:textId="77777777" w:rsidR="005A1970" w:rsidRPr="00CD59E9" w:rsidRDefault="005A1970" w:rsidP="00D46C22">
            <w:pPr>
              <w:jc w:val="both"/>
              <w:rPr>
                <w:rFonts w:ascii="Times New Roman" w:hAnsi="Times New Roman" w:cs="Times New Roman"/>
                <w:sz w:val="24"/>
                <w:szCs w:val="24"/>
              </w:rPr>
            </w:pPr>
            <w:r w:rsidRPr="00CD59E9">
              <w:rPr>
                <w:rFonts w:ascii="Times New Roman" w:hAnsi="Times New Roman" w:cs="Times New Roman"/>
                <w:sz w:val="24"/>
                <w:szCs w:val="24"/>
              </w:rPr>
              <w:t xml:space="preserve">Modal </w:t>
            </w:r>
            <w:proofErr w:type="spellStart"/>
            <w:r w:rsidRPr="00CD59E9">
              <w:rPr>
                <w:rFonts w:ascii="Times New Roman" w:hAnsi="Times New Roman" w:cs="Times New Roman"/>
                <w:sz w:val="24"/>
                <w:szCs w:val="24"/>
              </w:rPr>
              <w:t>Sosial</w:t>
            </w:r>
            <w:proofErr w:type="spellEnd"/>
            <w:r w:rsidRPr="00CD59E9">
              <w:rPr>
                <w:rFonts w:ascii="Times New Roman" w:hAnsi="Times New Roman" w:cs="Times New Roman"/>
                <w:sz w:val="24"/>
                <w:szCs w:val="24"/>
              </w:rPr>
              <w:t xml:space="preserve"> (X2)</w:t>
            </w:r>
          </w:p>
        </w:tc>
        <w:tc>
          <w:tcPr>
            <w:tcW w:w="1701" w:type="dxa"/>
          </w:tcPr>
          <w:p w14:paraId="46279A40" w14:textId="77777777" w:rsidR="005A1970" w:rsidRPr="00CD59E9" w:rsidRDefault="005A1970" w:rsidP="00D46C22">
            <w:pPr>
              <w:jc w:val="center"/>
              <w:rPr>
                <w:rFonts w:ascii="Times New Roman" w:hAnsi="Times New Roman" w:cs="Times New Roman"/>
                <w:sz w:val="24"/>
                <w:szCs w:val="24"/>
              </w:rPr>
            </w:pPr>
            <w:r w:rsidRPr="00CD59E9">
              <w:rPr>
                <w:rFonts w:ascii="Times New Roman" w:hAnsi="Times New Roman" w:cs="Times New Roman"/>
                <w:sz w:val="24"/>
                <w:szCs w:val="24"/>
              </w:rPr>
              <w:t>0,174</w:t>
            </w:r>
          </w:p>
        </w:tc>
        <w:tc>
          <w:tcPr>
            <w:tcW w:w="1982" w:type="dxa"/>
          </w:tcPr>
          <w:p w14:paraId="785573DF" w14:textId="77777777" w:rsidR="005A1970" w:rsidRPr="00CD59E9" w:rsidRDefault="005A1970" w:rsidP="00D46C22">
            <w:pPr>
              <w:jc w:val="center"/>
              <w:rPr>
                <w:rFonts w:ascii="Times New Roman" w:hAnsi="Times New Roman" w:cs="Times New Roman"/>
                <w:sz w:val="24"/>
                <w:szCs w:val="24"/>
              </w:rPr>
            </w:pPr>
            <w:r w:rsidRPr="00CD59E9">
              <w:rPr>
                <w:rFonts w:ascii="Times New Roman" w:hAnsi="Times New Roman" w:cs="Times New Roman"/>
                <w:sz w:val="24"/>
                <w:szCs w:val="24"/>
              </w:rPr>
              <w:t>5,759</w:t>
            </w:r>
          </w:p>
        </w:tc>
        <w:tc>
          <w:tcPr>
            <w:tcW w:w="1982" w:type="dxa"/>
            <w:vMerge/>
          </w:tcPr>
          <w:p w14:paraId="014B1E10" w14:textId="77777777" w:rsidR="005A1970" w:rsidRPr="00CD59E9" w:rsidRDefault="005A1970" w:rsidP="00D46C22">
            <w:pPr>
              <w:jc w:val="both"/>
              <w:rPr>
                <w:rFonts w:ascii="Times New Roman" w:hAnsi="Times New Roman" w:cs="Times New Roman"/>
                <w:sz w:val="24"/>
                <w:szCs w:val="24"/>
              </w:rPr>
            </w:pPr>
          </w:p>
        </w:tc>
      </w:tr>
    </w:tbl>
    <w:p w14:paraId="08031037" w14:textId="77777777" w:rsidR="005A1970" w:rsidRPr="00CD59E9" w:rsidRDefault="005A1970" w:rsidP="005A1970">
      <w:pPr>
        <w:spacing w:after="0" w:line="480" w:lineRule="auto"/>
        <w:jc w:val="both"/>
        <w:rPr>
          <w:rFonts w:ascii="Times New Roman" w:hAnsi="Times New Roman" w:cs="Times New Roman"/>
          <w:i/>
        </w:rPr>
      </w:pPr>
      <w:r w:rsidRPr="00CD59E9">
        <w:rPr>
          <w:rFonts w:ascii="Times New Roman" w:hAnsi="Times New Roman" w:cs="Times New Roman"/>
          <w:i/>
        </w:rPr>
        <w:t>Sumber: Data Diolah (2025)</w:t>
      </w:r>
    </w:p>
    <w:p w14:paraId="3EEB9823" w14:textId="441B76D4" w:rsidR="004451E4" w:rsidRDefault="004451E4" w:rsidP="005A1970">
      <w:pPr>
        <w:spacing w:before="100" w:beforeAutospacing="1" w:after="100" w:afterAutospacing="1" w:line="240" w:lineRule="auto"/>
        <w:ind w:firstLine="720"/>
        <w:jc w:val="both"/>
        <w:rPr>
          <w:rStyle w:val="cf01"/>
          <w:rFonts w:ascii="Times New Roman" w:eastAsiaTheme="majorEastAsia" w:hAnsi="Times New Roman"/>
          <w:sz w:val="24"/>
          <w:szCs w:val="24"/>
        </w:rPr>
      </w:pPr>
      <w:r w:rsidRPr="004451E4">
        <w:rPr>
          <w:rStyle w:val="cf01"/>
          <w:rFonts w:ascii="Times New Roman" w:eastAsiaTheme="majorEastAsia" w:hAnsi="Times New Roman"/>
          <w:sz w:val="24"/>
          <w:szCs w:val="24"/>
        </w:rPr>
        <w:lastRenderedPageBreak/>
        <w:t>Dari data tersebut, menemukan tolerance &gt; 0,10, mengindifikasi tidak ada korelasi yang signifikan antar variabel bebas. Selain itu, perhitungan VIF &lt; 10. Berdasarkan hasil ini, ditemukan tidak terdapat multikoloniaritas di pennelitan ini.</w:t>
      </w:r>
    </w:p>
    <w:p w14:paraId="636510A7" w14:textId="57B71A6C" w:rsidR="004451E4" w:rsidRDefault="004451E4" w:rsidP="004451E4">
      <w:pPr>
        <w:pStyle w:val="pf0"/>
        <w:rPr>
          <w:rStyle w:val="cf01"/>
          <w:rFonts w:ascii="Times New Roman" w:eastAsiaTheme="majorEastAsia" w:hAnsi="Times New Roman"/>
          <w:b/>
          <w:bCs/>
          <w:sz w:val="24"/>
          <w:szCs w:val="24"/>
        </w:rPr>
      </w:pPr>
      <w:r w:rsidRPr="004451E4">
        <w:rPr>
          <w:rStyle w:val="cf01"/>
          <w:rFonts w:ascii="Times New Roman" w:eastAsiaTheme="majorEastAsia" w:hAnsi="Times New Roman"/>
          <w:b/>
          <w:bCs/>
          <w:sz w:val="24"/>
          <w:szCs w:val="24"/>
        </w:rPr>
        <w:t>Uji Heteroskedastisitas</w:t>
      </w:r>
    </w:p>
    <w:p w14:paraId="378012A6" w14:textId="7F67580C" w:rsidR="005A1970" w:rsidRPr="00CD59E9" w:rsidRDefault="005A1970" w:rsidP="005A1970">
      <w:pPr>
        <w:pStyle w:val="Caption"/>
        <w:spacing w:after="0"/>
        <w:jc w:val="center"/>
        <w:rPr>
          <w:rFonts w:ascii="Times New Roman" w:hAnsi="Times New Roman" w:cs="Times New Roman"/>
          <w:b/>
          <w:i w:val="0"/>
          <w:color w:val="auto"/>
          <w:sz w:val="24"/>
          <w:szCs w:val="24"/>
        </w:rPr>
      </w:pPr>
      <w:bookmarkStart w:id="5" w:name="_Toc217626999"/>
      <w:proofErr w:type="spellStart"/>
      <w:r w:rsidRPr="00CD59E9">
        <w:rPr>
          <w:rFonts w:ascii="Times New Roman" w:hAnsi="Times New Roman" w:cs="Times New Roman"/>
          <w:b/>
          <w:i w:val="0"/>
          <w:color w:val="auto"/>
          <w:sz w:val="24"/>
          <w:szCs w:val="24"/>
        </w:rPr>
        <w:t>Tabel</w:t>
      </w:r>
      <w:proofErr w:type="spellEnd"/>
      <w:r w:rsidRPr="00CD59E9">
        <w:rPr>
          <w:rFonts w:ascii="Times New Roman" w:hAnsi="Times New Roman" w:cs="Times New Roman"/>
          <w:b/>
          <w:i w:val="0"/>
          <w:color w:val="auto"/>
          <w:sz w:val="24"/>
          <w:szCs w:val="24"/>
        </w:rPr>
        <w:t xml:space="preserve"> </w:t>
      </w:r>
      <w:r>
        <w:rPr>
          <w:rFonts w:ascii="Times New Roman" w:hAnsi="Times New Roman" w:cs="Times New Roman"/>
          <w:b/>
          <w:i w:val="0"/>
          <w:color w:val="auto"/>
          <w:sz w:val="24"/>
          <w:szCs w:val="24"/>
        </w:rPr>
        <w:t>5</w:t>
      </w:r>
      <w:r w:rsidRPr="00CD59E9">
        <w:rPr>
          <w:rFonts w:ascii="Times New Roman" w:hAnsi="Times New Roman" w:cs="Times New Roman"/>
          <w:b/>
          <w:i w:val="0"/>
          <w:noProof/>
          <w:color w:val="auto"/>
          <w:sz w:val="24"/>
          <w:szCs w:val="24"/>
        </w:rPr>
        <w:t xml:space="preserve"> Hasil Uji Heteroskedastisitas</w:t>
      </w:r>
      <w:bookmarkEnd w:id="5"/>
    </w:p>
    <w:tbl>
      <w:tblPr>
        <w:tblStyle w:val="TableGrid"/>
        <w:tblW w:w="0" w:type="auto"/>
        <w:jc w:val="center"/>
        <w:tblLook w:val="04A0" w:firstRow="1" w:lastRow="0" w:firstColumn="1" w:lastColumn="0" w:noHBand="0" w:noVBand="1"/>
      </w:tblPr>
      <w:tblGrid>
        <w:gridCol w:w="2642"/>
        <w:gridCol w:w="2643"/>
        <w:gridCol w:w="2643"/>
      </w:tblGrid>
      <w:tr w:rsidR="005A1970" w:rsidRPr="00CD59E9" w14:paraId="06501FFA" w14:textId="77777777" w:rsidTr="005A1970">
        <w:trPr>
          <w:jc w:val="center"/>
        </w:trPr>
        <w:tc>
          <w:tcPr>
            <w:tcW w:w="2642" w:type="dxa"/>
          </w:tcPr>
          <w:p w14:paraId="4758353C" w14:textId="77777777" w:rsidR="005A1970" w:rsidRPr="00CD59E9" w:rsidRDefault="005A1970" w:rsidP="00D46C22">
            <w:pPr>
              <w:jc w:val="center"/>
              <w:rPr>
                <w:rFonts w:ascii="Times New Roman" w:hAnsi="Times New Roman" w:cs="Times New Roman"/>
                <w:b/>
                <w:sz w:val="24"/>
                <w:szCs w:val="24"/>
              </w:rPr>
            </w:pPr>
            <w:proofErr w:type="spellStart"/>
            <w:r w:rsidRPr="00CD59E9">
              <w:rPr>
                <w:rFonts w:ascii="Times New Roman" w:hAnsi="Times New Roman" w:cs="Times New Roman"/>
                <w:b/>
                <w:sz w:val="24"/>
                <w:szCs w:val="24"/>
              </w:rPr>
              <w:t>Variabel</w:t>
            </w:r>
            <w:proofErr w:type="spellEnd"/>
          </w:p>
        </w:tc>
        <w:tc>
          <w:tcPr>
            <w:tcW w:w="2643" w:type="dxa"/>
          </w:tcPr>
          <w:p w14:paraId="1DFF0ADA" w14:textId="77777777" w:rsidR="005A1970" w:rsidRPr="00CD59E9" w:rsidRDefault="005A1970" w:rsidP="00D46C22">
            <w:pPr>
              <w:jc w:val="center"/>
              <w:rPr>
                <w:rFonts w:ascii="Times New Roman" w:hAnsi="Times New Roman" w:cs="Times New Roman"/>
                <w:b/>
                <w:sz w:val="24"/>
                <w:szCs w:val="24"/>
              </w:rPr>
            </w:pPr>
            <w:r w:rsidRPr="00CD59E9">
              <w:rPr>
                <w:rFonts w:ascii="Times New Roman" w:hAnsi="Times New Roman" w:cs="Times New Roman"/>
                <w:b/>
                <w:sz w:val="24"/>
                <w:szCs w:val="24"/>
              </w:rPr>
              <w:t>Minimal Sig.</w:t>
            </w:r>
          </w:p>
        </w:tc>
        <w:tc>
          <w:tcPr>
            <w:tcW w:w="2643" w:type="dxa"/>
          </w:tcPr>
          <w:p w14:paraId="5C500EAE" w14:textId="77777777" w:rsidR="005A1970" w:rsidRPr="00CD59E9" w:rsidRDefault="005A1970" w:rsidP="00D46C22">
            <w:pPr>
              <w:jc w:val="center"/>
              <w:rPr>
                <w:rFonts w:ascii="Times New Roman" w:hAnsi="Times New Roman" w:cs="Times New Roman"/>
                <w:b/>
                <w:sz w:val="24"/>
                <w:szCs w:val="24"/>
              </w:rPr>
            </w:pPr>
            <w:r w:rsidRPr="00CD59E9">
              <w:rPr>
                <w:rFonts w:ascii="Times New Roman" w:hAnsi="Times New Roman" w:cs="Times New Roman"/>
                <w:b/>
                <w:sz w:val="24"/>
                <w:szCs w:val="24"/>
              </w:rPr>
              <w:t>Sig.</w:t>
            </w:r>
          </w:p>
        </w:tc>
      </w:tr>
      <w:tr w:rsidR="005A1970" w:rsidRPr="00CD59E9" w14:paraId="1785C3BF" w14:textId="77777777" w:rsidTr="005A1970">
        <w:trPr>
          <w:jc w:val="center"/>
        </w:trPr>
        <w:tc>
          <w:tcPr>
            <w:tcW w:w="2642" w:type="dxa"/>
          </w:tcPr>
          <w:p w14:paraId="4AE76979" w14:textId="77777777" w:rsidR="005A1970" w:rsidRPr="00CD59E9" w:rsidRDefault="005A1970" w:rsidP="00D46C22">
            <w:pPr>
              <w:jc w:val="both"/>
              <w:rPr>
                <w:rFonts w:ascii="Times New Roman" w:hAnsi="Times New Roman" w:cs="Times New Roman"/>
                <w:sz w:val="24"/>
                <w:szCs w:val="24"/>
              </w:rPr>
            </w:pPr>
            <w:r w:rsidRPr="00CD59E9">
              <w:rPr>
                <w:rFonts w:ascii="Times New Roman" w:hAnsi="Times New Roman" w:cs="Times New Roman"/>
                <w:sz w:val="24"/>
                <w:szCs w:val="24"/>
              </w:rPr>
              <w:t xml:space="preserve">Modal </w:t>
            </w:r>
            <w:proofErr w:type="spellStart"/>
            <w:r w:rsidRPr="00CD59E9">
              <w:rPr>
                <w:rFonts w:ascii="Times New Roman" w:hAnsi="Times New Roman" w:cs="Times New Roman"/>
                <w:sz w:val="24"/>
                <w:szCs w:val="24"/>
              </w:rPr>
              <w:t>Manusia</w:t>
            </w:r>
            <w:proofErr w:type="spellEnd"/>
            <w:r w:rsidRPr="00CD59E9">
              <w:rPr>
                <w:rFonts w:ascii="Times New Roman" w:hAnsi="Times New Roman" w:cs="Times New Roman"/>
                <w:sz w:val="24"/>
                <w:szCs w:val="24"/>
              </w:rPr>
              <w:t xml:space="preserve"> (X1)</w:t>
            </w:r>
          </w:p>
        </w:tc>
        <w:tc>
          <w:tcPr>
            <w:tcW w:w="2643" w:type="dxa"/>
            <w:vMerge w:val="restart"/>
          </w:tcPr>
          <w:p w14:paraId="2AC634E1" w14:textId="77777777" w:rsidR="005A1970" w:rsidRPr="00CD59E9" w:rsidRDefault="005A1970" w:rsidP="00D46C22">
            <w:pPr>
              <w:jc w:val="center"/>
              <w:rPr>
                <w:rFonts w:ascii="Times New Roman" w:hAnsi="Times New Roman" w:cs="Times New Roman"/>
                <w:sz w:val="24"/>
                <w:szCs w:val="24"/>
              </w:rPr>
            </w:pPr>
            <w:r w:rsidRPr="00CD59E9">
              <w:rPr>
                <w:rFonts w:ascii="Times New Roman" w:hAnsi="Times New Roman" w:cs="Times New Roman"/>
                <w:sz w:val="24"/>
                <w:szCs w:val="24"/>
              </w:rPr>
              <w:t>0,05</w:t>
            </w:r>
          </w:p>
        </w:tc>
        <w:tc>
          <w:tcPr>
            <w:tcW w:w="2643" w:type="dxa"/>
          </w:tcPr>
          <w:p w14:paraId="10E76120" w14:textId="77777777" w:rsidR="005A1970" w:rsidRPr="00CD59E9" w:rsidRDefault="005A1970" w:rsidP="00D46C22">
            <w:pPr>
              <w:jc w:val="center"/>
              <w:rPr>
                <w:rFonts w:ascii="Times New Roman" w:hAnsi="Times New Roman" w:cs="Times New Roman"/>
                <w:sz w:val="24"/>
                <w:szCs w:val="24"/>
              </w:rPr>
            </w:pPr>
            <w:r w:rsidRPr="00CD59E9">
              <w:rPr>
                <w:rFonts w:ascii="Times New Roman" w:hAnsi="Times New Roman" w:cs="Times New Roman"/>
                <w:sz w:val="24"/>
                <w:szCs w:val="24"/>
              </w:rPr>
              <w:t>0,298</w:t>
            </w:r>
          </w:p>
        </w:tc>
      </w:tr>
      <w:tr w:rsidR="005A1970" w:rsidRPr="00CD59E9" w14:paraId="47873C91" w14:textId="77777777" w:rsidTr="005A1970">
        <w:trPr>
          <w:jc w:val="center"/>
        </w:trPr>
        <w:tc>
          <w:tcPr>
            <w:tcW w:w="2642" w:type="dxa"/>
          </w:tcPr>
          <w:p w14:paraId="01B335EE" w14:textId="77777777" w:rsidR="005A1970" w:rsidRPr="00CD59E9" w:rsidRDefault="005A1970" w:rsidP="00D46C22">
            <w:pPr>
              <w:jc w:val="both"/>
              <w:rPr>
                <w:rFonts w:ascii="Times New Roman" w:hAnsi="Times New Roman" w:cs="Times New Roman"/>
                <w:sz w:val="24"/>
                <w:szCs w:val="24"/>
              </w:rPr>
            </w:pPr>
            <w:r w:rsidRPr="00CD59E9">
              <w:rPr>
                <w:rFonts w:ascii="Times New Roman" w:hAnsi="Times New Roman" w:cs="Times New Roman"/>
                <w:sz w:val="24"/>
                <w:szCs w:val="24"/>
              </w:rPr>
              <w:t xml:space="preserve">Modal </w:t>
            </w:r>
            <w:proofErr w:type="spellStart"/>
            <w:r w:rsidRPr="00CD59E9">
              <w:rPr>
                <w:rFonts w:ascii="Times New Roman" w:hAnsi="Times New Roman" w:cs="Times New Roman"/>
                <w:sz w:val="24"/>
                <w:szCs w:val="24"/>
              </w:rPr>
              <w:t>Sosial</w:t>
            </w:r>
            <w:proofErr w:type="spellEnd"/>
            <w:r w:rsidRPr="00CD59E9">
              <w:rPr>
                <w:rFonts w:ascii="Times New Roman" w:hAnsi="Times New Roman" w:cs="Times New Roman"/>
                <w:sz w:val="24"/>
                <w:szCs w:val="24"/>
              </w:rPr>
              <w:t xml:space="preserve"> (X2)</w:t>
            </w:r>
          </w:p>
        </w:tc>
        <w:tc>
          <w:tcPr>
            <w:tcW w:w="2643" w:type="dxa"/>
            <w:vMerge/>
          </w:tcPr>
          <w:p w14:paraId="5328A022" w14:textId="77777777" w:rsidR="005A1970" w:rsidRPr="00CD59E9" w:rsidRDefault="005A1970" w:rsidP="00D46C22">
            <w:pPr>
              <w:jc w:val="center"/>
              <w:rPr>
                <w:rFonts w:ascii="Times New Roman" w:hAnsi="Times New Roman" w:cs="Times New Roman"/>
                <w:sz w:val="24"/>
                <w:szCs w:val="24"/>
              </w:rPr>
            </w:pPr>
          </w:p>
        </w:tc>
        <w:tc>
          <w:tcPr>
            <w:tcW w:w="2643" w:type="dxa"/>
          </w:tcPr>
          <w:p w14:paraId="58942CCB" w14:textId="77777777" w:rsidR="005A1970" w:rsidRPr="00CD59E9" w:rsidRDefault="005A1970" w:rsidP="00D46C22">
            <w:pPr>
              <w:jc w:val="center"/>
              <w:rPr>
                <w:rFonts w:ascii="Times New Roman" w:hAnsi="Times New Roman" w:cs="Times New Roman"/>
                <w:sz w:val="24"/>
                <w:szCs w:val="24"/>
              </w:rPr>
            </w:pPr>
            <w:r w:rsidRPr="00CD59E9">
              <w:rPr>
                <w:rFonts w:ascii="Times New Roman" w:hAnsi="Times New Roman" w:cs="Times New Roman"/>
                <w:sz w:val="24"/>
                <w:szCs w:val="24"/>
              </w:rPr>
              <w:t>0,737</w:t>
            </w:r>
          </w:p>
        </w:tc>
      </w:tr>
    </w:tbl>
    <w:p w14:paraId="42CBD670" w14:textId="20EE5224" w:rsidR="005A1970" w:rsidRDefault="005A1970" w:rsidP="005A1970">
      <w:pPr>
        <w:spacing w:after="0" w:line="480" w:lineRule="auto"/>
        <w:jc w:val="both"/>
        <w:rPr>
          <w:rFonts w:ascii="Times New Roman" w:hAnsi="Times New Roman" w:cs="Times New Roman"/>
          <w:i/>
        </w:rPr>
      </w:pPr>
      <w:r w:rsidRPr="00CD59E9">
        <w:rPr>
          <w:rFonts w:ascii="Times New Roman" w:hAnsi="Times New Roman" w:cs="Times New Roman"/>
          <w:i/>
        </w:rPr>
        <w:t>Sumber: Data Diolah (2025)</w:t>
      </w:r>
    </w:p>
    <w:p w14:paraId="3074507E" w14:textId="6F88C6EF" w:rsidR="001D6ABB" w:rsidRDefault="005A1970" w:rsidP="001D6ABB">
      <w:pPr>
        <w:spacing w:after="0" w:line="240" w:lineRule="auto"/>
        <w:ind w:firstLine="709"/>
        <w:jc w:val="both"/>
        <w:rPr>
          <w:rFonts w:ascii="Times New Roman" w:eastAsia="Calibri" w:hAnsi="Times New Roman" w:cs="Times New Roman"/>
        </w:rPr>
      </w:pPr>
      <w:r w:rsidRPr="00CD59E9">
        <w:rPr>
          <w:rFonts w:ascii="Times New Roman" w:hAnsi="Times New Roman" w:cs="Times New Roman"/>
        </w:rPr>
        <w:t xml:space="preserve">Pada penelitian ini uji heteroskedastisitas menggunakan metode uji </w:t>
      </w:r>
      <w:r w:rsidRPr="00CD59E9">
        <w:rPr>
          <w:rFonts w:ascii="Times New Roman" w:hAnsi="Times New Roman" w:cs="Times New Roman"/>
          <w:i/>
        </w:rPr>
        <w:t>park</w:t>
      </w:r>
      <w:r w:rsidRPr="00CD59E9">
        <w:rPr>
          <w:rFonts w:ascii="Times New Roman" w:hAnsi="Times New Roman" w:cs="Times New Roman"/>
        </w:rPr>
        <w:t>. Hasil uji heteroskedastisitas tercantum dalam tabel 4.9 dan dapat diamati bahwa semua variabel memiliki nilai signifikansi lebih dari 0,05, yang mengindikasikan bahwa tidak ada masalah heteroskedastisitas pada variabel penerapan modal manusia dan modal sosial.</w:t>
      </w:r>
    </w:p>
    <w:p w14:paraId="422F99CA" w14:textId="77777777" w:rsidR="001D6ABB" w:rsidRDefault="001D6ABB" w:rsidP="001D6ABB">
      <w:pPr>
        <w:spacing w:after="0" w:line="240" w:lineRule="auto"/>
        <w:jc w:val="both"/>
        <w:rPr>
          <w:rFonts w:ascii="Times New Roman" w:eastAsia="Calibri" w:hAnsi="Times New Roman" w:cs="Times New Roman"/>
        </w:rPr>
      </w:pPr>
    </w:p>
    <w:p w14:paraId="23A7D521" w14:textId="74EE271A" w:rsidR="001D6ABB" w:rsidRPr="001D6ABB" w:rsidRDefault="001D6ABB" w:rsidP="001D6ABB">
      <w:pPr>
        <w:spacing w:after="0" w:line="240" w:lineRule="auto"/>
        <w:jc w:val="both"/>
        <w:rPr>
          <w:rFonts w:ascii="Times New Roman" w:eastAsia="Calibri" w:hAnsi="Times New Roman" w:cs="Times New Roman"/>
          <w:b/>
          <w:bCs/>
        </w:rPr>
      </w:pPr>
      <w:r w:rsidRPr="001D6ABB">
        <w:rPr>
          <w:rFonts w:ascii="Times New Roman" w:eastAsia="Calibri" w:hAnsi="Times New Roman" w:cs="Times New Roman"/>
          <w:b/>
          <w:bCs/>
        </w:rPr>
        <w:t>Uji Analisi</w:t>
      </w:r>
      <w:r>
        <w:rPr>
          <w:rFonts w:ascii="Times New Roman" w:eastAsia="Calibri" w:hAnsi="Times New Roman" w:cs="Times New Roman"/>
          <w:b/>
          <w:bCs/>
        </w:rPr>
        <w:t>s</w:t>
      </w:r>
      <w:r w:rsidRPr="001D6ABB">
        <w:rPr>
          <w:rFonts w:ascii="Times New Roman" w:eastAsia="Calibri" w:hAnsi="Times New Roman" w:cs="Times New Roman"/>
          <w:b/>
          <w:bCs/>
        </w:rPr>
        <w:t xml:space="preserve"> Regresi Berganda </w:t>
      </w:r>
    </w:p>
    <w:p w14:paraId="6E7B9935" w14:textId="484AB09D" w:rsidR="001D6ABB" w:rsidRDefault="001D6ABB" w:rsidP="001D6ABB">
      <w:pPr>
        <w:spacing w:after="35" w:line="240" w:lineRule="auto"/>
        <w:ind w:right="6" w:firstLine="720"/>
        <w:jc w:val="both"/>
        <w:rPr>
          <w:rFonts w:ascii="Times New Roman" w:eastAsia="Calibri" w:hAnsi="Times New Roman" w:cs="Times New Roman"/>
          <w:color w:val="000000"/>
          <w:lang w:eastAsia="id-ID"/>
        </w:rPr>
      </w:pPr>
      <w:r w:rsidRPr="001D6ABB">
        <w:rPr>
          <w:rFonts w:ascii="Times New Roman" w:eastAsia="Calibri" w:hAnsi="Times New Roman" w:cs="Times New Roman"/>
          <w:color w:val="000000"/>
          <w:lang w:eastAsia="id-ID"/>
        </w:rPr>
        <w:t xml:space="preserve">Dibawah ini merupakan hasil uji analisis regresi berganda dan uji t pada penelitian ini, dapat dilihat pada tabel </w:t>
      </w:r>
      <w:r>
        <w:rPr>
          <w:rFonts w:ascii="Times New Roman" w:eastAsia="Calibri" w:hAnsi="Times New Roman" w:cs="Times New Roman"/>
          <w:color w:val="000000"/>
          <w:lang w:eastAsia="id-ID"/>
        </w:rPr>
        <w:t xml:space="preserve">6 </w:t>
      </w:r>
      <w:r w:rsidRPr="001D6ABB">
        <w:rPr>
          <w:rFonts w:ascii="Times New Roman" w:eastAsia="Calibri" w:hAnsi="Times New Roman" w:cs="Times New Roman"/>
          <w:color w:val="000000"/>
          <w:lang w:eastAsia="id-ID"/>
        </w:rPr>
        <w:t>berikut.</w:t>
      </w:r>
    </w:p>
    <w:p w14:paraId="639FDB9B" w14:textId="77777777" w:rsidR="005A1970" w:rsidRPr="001D6ABB" w:rsidRDefault="005A1970" w:rsidP="001D6ABB">
      <w:pPr>
        <w:spacing w:after="35" w:line="240" w:lineRule="auto"/>
        <w:ind w:right="6" w:firstLine="720"/>
        <w:jc w:val="both"/>
        <w:rPr>
          <w:rFonts w:ascii="Times New Roman" w:eastAsia="Calibri" w:hAnsi="Times New Roman" w:cs="Times New Roman"/>
          <w:color w:val="000000"/>
          <w:lang w:eastAsia="id-ID"/>
        </w:rPr>
      </w:pPr>
    </w:p>
    <w:p w14:paraId="48A0DE29" w14:textId="5486C0C7" w:rsidR="005A1970" w:rsidRPr="00CD59E9" w:rsidRDefault="005A1970" w:rsidP="005A1970">
      <w:pPr>
        <w:pStyle w:val="Caption"/>
        <w:spacing w:after="0"/>
        <w:jc w:val="center"/>
        <w:rPr>
          <w:rFonts w:ascii="Times New Roman" w:hAnsi="Times New Roman" w:cs="Times New Roman"/>
          <w:b/>
          <w:i w:val="0"/>
          <w:color w:val="auto"/>
          <w:sz w:val="24"/>
          <w:szCs w:val="24"/>
        </w:rPr>
      </w:pPr>
      <w:bookmarkStart w:id="6" w:name="_Toc217627000"/>
      <w:proofErr w:type="spellStart"/>
      <w:r w:rsidRPr="00CD59E9">
        <w:rPr>
          <w:rFonts w:ascii="Times New Roman" w:hAnsi="Times New Roman" w:cs="Times New Roman"/>
          <w:b/>
          <w:i w:val="0"/>
          <w:color w:val="auto"/>
          <w:sz w:val="24"/>
          <w:szCs w:val="24"/>
        </w:rPr>
        <w:t>Tabel</w:t>
      </w:r>
      <w:proofErr w:type="spellEnd"/>
      <w:r w:rsidRPr="00CD59E9">
        <w:rPr>
          <w:rFonts w:ascii="Times New Roman" w:hAnsi="Times New Roman" w:cs="Times New Roman"/>
          <w:b/>
          <w:i w:val="0"/>
          <w:color w:val="auto"/>
          <w:sz w:val="24"/>
          <w:szCs w:val="24"/>
        </w:rPr>
        <w:t xml:space="preserve"> </w:t>
      </w:r>
      <w:r>
        <w:rPr>
          <w:rFonts w:ascii="Times New Roman" w:hAnsi="Times New Roman" w:cs="Times New Roman"/>
          <w:b/>
          <w:i w:val="0"/>
          <w:color w:val="auto"/>
          <w:sz w:val="24"/>
          <w:szCs w:val="24"/>
        </w:rPr>
        <w:t xml:space="preserve">6 </w:t>
      </w:r>
      <w:r w:rsidRPr="00CD59E9">
        <w:rPr>
          <w:rFonts w:ascii="Times New Roman" w:hAnsi="Times New Roman" w:cs="Times New Roman"/>
          <w:b/>
          <w:i w:val="0"/>
          <w:noProof/>
          <w:color w:val="auto"/>
          <w:sz w:val="24"/>
          <w:szCs w:val="24"/>
        </w:rPr>
        <w:t>Hasil Uji Analisis Regresi</w:t>
      </w:r>
      <w:r>
        <w:rPr>
          <w:rFonts w:ascii="Times New Roman" w:hAnsi="Times New Roman" w:cs="Times New Roman"/>
          <w:b/>
          <w:i w:val="0"/>
          <w:noProof/>
          <w:color w:val="auto"/>
          <w:sz w:val="24"/>
          <w:szCs w:val="24"/>
        </w:rPr>
        <w:t xml:space="preserve"> Linear</w:t>
      </w:r>
      <w:r w:rsidRPr="00CD59E9">
        <w:rPr>
          <w:rFonts w:ascii="Times New Roman" w:hAnsi="Times New Roman" w:cs="Times New Roman"/>
          <w:b/>
          <w:i w:val="0"/>
          <w:noProof/>
          <w:color w:val="auto"/>
          <w:sz w:val="24"/>
          <w:szCs w:val="24"/>
        </w:rPr>
        <w:t xml:space="preserve"> Berganda</w:t>
      </w:r>
      <w:bookmarkEnd w:id="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50"/>
        <w:gridCol w:w="1644"/>
        <w:gridCol w:w="1059"/>
        <w:gridCol w:w="1806"/>
        <w:gridCol w:w="2612"/>
        <w:gridCol w:w="670"/>
        <w:gridCol w:w="550"/>
      </w:tblGrid>
      <w:tr w:rsidR="005A1970" w:rsidRPr="00CD59E9" w14:paraId="2F874B81" w14:textId="77777777" w:rsidTr="00D46C22">
        <w:trPr>
          <w:cantSplit/>
          <w:jc w:val="center"/>
        </w:trPr>
        <w:tc>
          <w:tcPr>
            <w:tcW w:w="0" w:type="auto"/>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5E77A87A" w14:textId="77777777" w:rsidR="005A1970" w:rsidRPr="00CD59E9" w:rsidRDefault="005A1970" w:rsidP="00D46C22">
            <w:pPr>
              <w:autoSpaceDE w:val="0"/>
              <w:autoSpaceDN w:val="0"/>
              <w:adjustRightInd w:val="0"/>
              <w:spacing w:after="0" w:line="320" w:lineRule="atLeast"/>
              <w:ind w:left="60" w:right="60"/>
              <w:jc w:val="center"/>
              <w:rPr>
                <w:rFonts w:ascii="Times New Roman" w:hAnsi="Times New Roman" w:cs="Times New Roman"/>
                <w:b/>
                <w:bCs/>
              </w:rPr>
            </w:pPr>
            <w:r w:rsidRPr="00CD59E9">
              <w:rPr>
                <w:rFonts w:ascii="Times New Roman" w:hAnsi="Times New Roman" w:cs="Times New Roman"/>
                <w:b/>
                <w:bCs/>
              </w:rPr>
              <w:t>Coefficients</w:t>
            </w:r>
            <w:r w:rsidRPr="00CD59E9">
              <w:rPr>
                <w:rFonts w:ascii="Times New Roman" w:hAnsi="Times New Roman" w:cs="Times New Roman"/>
                <w:b/>
                <w:bCs/>
                <w:vertAlign w:val="superscript"/>
              </w:rPr>
              <w:t>a</w:t>
            </w:r>
          </w:p>
        </w:tc>
      </w:tr>
      <w:tr w:rsidR="005A1970" w:rsidRPr="00CD59E9" w14:paraId="2F3F1B64" w14:textId="77777777" w:rsidTr="00D46C22">
        <w:trPr>
          <w:cantSplit/>
          <w:jc w:val="center"/>
        </w:trPr>
        <w:tc>
          <w:tcPr>
            <w:tcW w:w="0" w:type="auto"/>
            <w:gridSpan w:val="2"/>
            <w:vMerge w:val="restart"/>
            <w:shd w:val="clear" w:color="auto" w:fill="FFFFFF"/>
            <w:vAlign w:val="bottom"/>
          </w:tcPr>
          <w:p w14:paraId="74685F03" w14:textId="77777777" w:rsidR="005A1970" w:rsidRPr="00CD59E9" w:rsidRDefault="005A1970" w:rsidP="00D46C22">
            <w:pPr>
              <w:autoSpaceDE w:val="0"/>
              <w:autoSpaceDN w:val="0"/>
              <w:adjustRightInd w:val="0"/>
              <w:spacing w:after="0" w:line="320" w:lineRule="atLeast"/>
              <w:ind w:left="60" w:right="60"/>
              <w:rPr>
                <w:rFonts w:ascii="Times New Roman" w:hAnsi="Times New Roman" w:cs="Times New Roman"/>
              </w:rPr>
            </w:pPr>
            <w:r w:rsidRPr="00CD59E9">
              <w:rPr>
                <w:rFonts w:ascii="Times New Roman" w:hAnsi="Times New Roman" w:cs="Times New Roman"/>
              </w:rPr>
              <w:t>Model</w:t>
            </w:r>
          </w:p>
        </w:tc>
        <w:tc>
          <w:tcPr>
            <w:tcW w:w="0" w:type="auto"/>
            <w:gridSpan w:val="2"/>
            <w:shd w:val="clear" w:color="auto" w:fill="FFFFFF"/>
            <w:vAlign w:val="bottom"/>
          </w:tcPr>
          <w:p w14:paraId="6311FD69" w14:textId="77777777" w:rsidR="005A1970" w:rsidRPr="00CD59E9" w:rsidRDefault="005A1970" w:rsidP="00D46C22">
            <w:pPr>
              <w:autoSpaceDE w:val="0"/>
              <w:autoSpaceDN w:val="0"/>
              <w:adjustRightInd w:val="0"/>
              <w:spacing w:after="0" w:line="320" w:lineRule="atLeast"/>
              <w:ind w:left="60" w:right="60"/>
              <w:jc w:val="center"/>
              <w:rPr>
                <w:rFonts w:ascii="Times New Roman" w:hAnsi="Times New Roman" w:cs="Times New Roman"/>
              </w:rPr>
            </w:pPr>
            <w:r w:rsidRPr="00CD59E9">
              <w:rPr>
                <w:rFonts w:ascii="Times New Roman" w:hAnsi="Times New Roman" w:cs="Times New Roman"/>
              </w:rPr>
              <w:t>Unstandardized Coefficients</w:t>
            </w:r>
          </w:p>
        </w:tc>
        <w:tc>
          <w:tcPr>
            <w:tcW w:w="0" w:type="auto"/>
            <w:shd w:val="clear" w:color="auto" w:fill="FFFFFF"/>
            <w:vAlign w:val="bottom"/>
          </w:tcPr>
          <w:p w14:paraId="443380C8" w14:textId="77777777" w:rsidR="005A1970" w:rsidRPr="00CD59E9" w:rsidRDefault="005A1970" w:rsidP="00D46C22">
            <w:pPr>
              <w:autoSpaceDE w:val="0"/>
              <w:autoSpaceDN w:val="0"/>
              <w:adjustRightInd w:val="0"/>
              <w:spacing w:after="0" w:line="320" w:lineRule="atLeast"/>
              <w:ind w:left="60" w:right="60"/>
              <w:jc w:val="center"/>
              <w:rPr>
                <w:rFonts w:ascii="Times New Roman" w:hAnsi="Times New Roman" w:cs="Times New Roman"/>
              </w:rPr>
            </w:pPr>
            <w:r w:rsidRPr="00CD59E9">
              <w:rPr>
                <w:rFonts w:ascii="Times New Roman" w:hAnsi="Times New Roman" w:cs="Times New Roman"/>
              </w:rPr>
              <w:t>Standardized Coefficients</w:t>
            </w:r>
          </w:p>
        </w:tc>
        <w:tc>
          <w:tcPr>
            <w:tcW w:w="0" w:type="auto"/>
            <w:vMerge w:val="restart"/>
            <w:shd w:val="clear" w:color="auto" w:fill="FFFFFF"/>
            <w:vAlign w:val="bottom"/>
          </w:tcPr>
          <w:p w14:paraId="06E0581E" w14:textId="77777777" w:rsidR="005A1970" w:rsidRPr="00CD59E9" w:rsidRDefault="005A1970" w:rsidP="00D46C22">
            <w:pPr>
              <w:autoSpaceDE w:val="0"/>
              <w:autoSpaceDN w:val="0"/>
              <w:adjustRightInd w:val="0"/>
              <w:spacing w:after="0" w:line="320" w:lineRule="atLeast"/>
              <w:ind w:left="60" w:right="60"/>
              <w:jc w:val="center"/>
              <w:rPr>
                <w:rFonts w:ascii="Times New Roman" w:hAnsi="Times New Roman" w:cs="Times New Roman"/>
              </w:rPr>
            </w:pPr>
            <w:r w:rsidRPr="00CD59E9">
              <w:rPr>
                <w:rFonts w:ascii="Times New Roman" w:hAnsi="Times New Roman" w:cs="Times New Roman"/>
              </w:rPr>
              <w:t>t</w:t>
            </w:r>
          </w:p>
        </w:tc>
        <w:tc>
          <w:tcPr>
            <w:tcW w:w="0" w:type="auto"/>
            <w:vMerge w:val="restart"/>
            <w:shd w:val="clear" w:color="auto" w:fill="FFFFFF"/>
            <w:vAlign w:val="bottom"/>
          </w:tcPr>
          <w:p w14:paraId="67A13A1B" w14:textId="77777777" w:rsidR="005A1970" w:rsidRPr="00CD59E9" w:rsidRDefault="005A1970" w:rsidP="00D46C22">
            <w:pPr>
              <w:autoSpaceDE w:val="0"/>
              <w:autoSpaceDN w:val="0"/>
              <w:adjustRightInd w:val="0"/>
              <w:spacing w:after="0" w:line="320" w:lineRule="atLeast"/>
              <w:ind w:left="60" w:right="60"/>
              <w:jc w:val="center"/>
              <w:rPr>
                <w:rFonts w:ascii="Times New Roman" w:hAnsi="Times New Roman" w:cs="Times New Roman"/>
              </w:rPr>
            </w:pPr>
            <w:r w:rsidRPr="00CD59E9">
              <w:rPr>
                <w:rFonts w:ascii="Times New Roman" w:hAnsi="Times New Roman" w:cs="Times New Roman"/>
              </w:rPr>
              <w:t>Sig.</w:t>
            </w:r>
          </w:p>
        </w:tc>
      </w:tr>
      <w:tr w:rsidR="005A1970" w:rsidRPr="00CD59E9" w14:paraId="6DBBEC57" w14:textId="77777777" w:rsidTr="00D46C22">
        <w:trPr>
          <w:cantSplit/>
          <w:jc w:val="center"/>
        </w:trPr>
        <w:tc>
          <w:tcPr>
            <w:tcW w:w="0" w:type="auto"/>
            <w:gridSpan w:val="2"/>
            <w:vMerge/>
            <w:shd w:val="clear" w:color="auto" w:fill="FFFFFF"/>
            <w:vAlign w:val="bottom"/>
          </w:tcPr>
          <w:p w14:paraId="230A8F4A" w14:textId="77777777" w:rsidR="005A1970" w:rsidRPr="00CD59E9" w:rsidRDefault="005A1970" w:rsidP="00D46C22">
            <w:pPr>
              <w:autoSpaceDE w:val="0"/>
              <w:autoSpaceDN w:val="0"/>
              <w:adjustRightInd w:val="0"/>
              <w:spacing w:after="0" w:line="240" w:lineRule="auto"/>
              <w:rPr>
                <w:rFonts w:ascii="Times New Roman" w:hAnsi="Times New Roman" w:cs="Times New Roman"/>
              </w:rPr>
            </w:pPr>
          </w:p>
        </w:tc>
        <w:tc>
          <w:tcPr>
            <w:tcW w:w="0" w:type="auto"/>
            <w:shd w:val="clear" w:color="auto" w:fill="FFFFFF"/>
            <w:vAlign w:val="bottom"/>
          </w:tcPr>
          <w:p w14:paraId="6727DA0E" w14:textId="77777777" w:rsidR="005A1970" w:rsidRPr="00CD59E9" w:rsidRDefault="005A1970" w:rsidP="00D46C22">
            <w:pPr>
              <w:autoSpaceDE w:val="0"/>
              <w:autoSpaceDN w:val="0"/>
              <w:adjustRightInd w:val="0"/>
              <w:spacing w:after="0" w:line="320" w:lineRule="atLeast"/>
              <w:ind w:left="60" w:right="60"/>
              <w:jc w:val="center"/>
              <w:rPr>
                <w:rFonts w:ascii="Times New Roman" w:hAnsi="Times New Roman" w:cs="Times New Roman"/>
              </w:rPr>
            </w:pPr>
            <w:r w:rsidRPr="00CD59E9">
              <w:rPr>
                <w:rFonts w:ascii="Times New Roman" w:hAnsi="Times New Roman" w:cs="Times New Roman"/>
              </w:rPr>
              <w:t>B</w:t>
            </w:r>
          </w:p>
        </w:tc>
        <w:tc>
          <w:tcPr>
            <w:tcW w:w="0" w:type="auto"/>
            <w:shd w:val="clear" w:color="auto" w:fill="FFFFFF"/>
            <w:vAlign w:val="bottom"/>
          </w:tcPr>
          <w:p w14:paraId="7EE5328F" w14:textId="77777777" w:rsidR="005A1970" w:rsidRPr="00CD59E9" w:rsidRDefault="005A1970" w:rsidP="00D46C22">
            <w:pPr>
              <w:autoSpaceDE w:val="0"/>
              <w:autoSpaceDN w:val="0"/>
              <w:adjustRightInd w:val="0"/>
              <w:spacing w:after="0" w:line="320" w:lineRule="atLeast"/>
              <w:ind w:left="60" w:right="60"/>
              <w:jc w:val="center"/>
              <w:rPr>
                <w:rFonts w:ascii="Times New Roman" w:hAnsi="Times New Roman" w:cs="Times New Roman"/>
              </w:rPr>
            </w:pPr>
            <w:r w:rsidRPr="00CD59E9">
              <w:rPr>
                <w:rFonts w:ascii="Times New Roman" w:hAnsi="Times New Roman" w:cs="Times New Roman"/>
              </w:rPr>
              <w:t>Std. Error</w:t>
            </w:r>
          </w:p>
        </w:tc>
        <w:tc>
          <w:tcPr>
            <w:tcW w:w="0" w:type="auto"/>
            <w:shd w:val="clear" w:color="auto" w:fill="FFFFFF"/>
            <w:vAlign w:val="bottom"/>
          </w:tcPr>
          <w:p w14:paraId="39D1923C" w14:textId="77777777" w:rsidR="005A1970" w:rsidRPr="00CD59E9" w:rsidRDefault="005A1970" w:rsidP="00D46C22">
            <w:pPr>
              <w:autoSpaceDE w:val="0"/>
              <w:autoSpaceDN w:val="0"/>
              <w:adjustRightInd w:val="0"/>
              <w:spacing w:after="0" w:line="320" w:lineRule="atLeast"/>
              <w:ind w:left="60" w:right="60"/>
              <w:jc w:val="center"/>
              <w:rPr>
                <w:rFonts w:ascii="Times New Roman" w:hAnsi="Times New Roman" w:cs="Times New Roman"/>
              </w:rPr>
            </w:pPr>
            <w:r w:rsidRPr="00CD59E9">
              <w:rPr>
                <w:rFonts w:ascii="Times New Roman" w:hAnsi="Times New Roman" w:cs="Times New Roman"/>
              </w:rPr>
              <w:t>Beta</w:t>
            </w:r>
          </w:p>
        </w:tc>
        <w:tc>
          <w:tcPr>
            <w:tcW w:w="0" w:type="auto"/>
            <w:vMerge/>
            <w:shd w:val="clear" w:color="auto" w:fill="FFFFFF"/>
            <w:vAlign w:val="bottom"/>
          </w:tcPr>
          <w:p w14:paraId="37E3CC0F" w14:textId="77777777" w:rsidR="005A1970" w:rsidRPr="00CD59E9" w:rsidRDefault="005A1970" w:rsidP="00D46C22">
            <w:pPr>
              <w:autoSpaceDE w:val="0"/>
              <w:autoSpaceDN w:val="0"/>
              <w:adjustRightInd w:val="0"/>
              <w:spacing w:after="0" w:line="240" w:lineRule="auto"/>
              <w:rPr>
                <w:rFonts w:ascii="Times New Roman" w:hAnsi="Times New Roman" w:cs="Times New Roman"/>
              </w:rPr>
            </w:pPr>
          </w:p>
        </w:tc>
        <w:tc>
          <w:tcPr>
            <w:tcW w:w="0" w:type="auto"/>
            <w:vMerge/>
            <w:shd w:val="clear" w:color="auto" w:fill="FFFFFF"/>
            <w:vAlign w:val="bottom"/>
          </w:tcPr>
          <w:p w14:paraId="39182122" w14:textId="77777777" w:rsidR="005A1970" w:rsidRPr="00CD59E9" w:rsidRDefault="005A1970" w:rsidP="00D46C22">
            <w:pPr>
              <w:autoSpaceDE w:val="0"/>
              <w:autoSpaceDN w:val="0"/>
              <w:adjustRightInd w:val="0"/>
              <w:spacing w:after="0" w:line="240" w:lineRule="auto"/>
              <w:rPr>
                <w:rFonts w:ascii="Times New Roman" w:hAnsi="Times New Roman" w:cs="Times New Roman"/>
              </w:rPr>
            </w:pPr>
          </w:p>
        </w:tc>
      </w:tr>
      <w:tr w:rsidR="005A1970" w:rsidRPr="00CD59E9" w14:paraId="7C4C6DEB" w14:textId="77777777" w:rsidTr="00D46C22">
        <w:trPr>
          <w:cantSplit/>
          <w:jc w:val="center"/>
        </w:trPr>
        <w:tc>
          <w:tcPr>
            <w:tcW w:w="0" w:type="auto"/>
            <w:vMerge w:val="restart"/>
            <w:shd w:val="clear" w:color="auto" w:fill="E0E0E0"/>
          </w:tcPr>
          <w:p w14:paraId="5D66C163" w14:textId="77777777" w:rsidR="005A1970" w:rsidRPr="00CD59E9" w:rsidRDefault="005A1970" w:rsidP="00D46C22">
            <w:pPr>
              <w:autoSpaceDE w:val="0"/>
              <w:autoSpaceDN w:val="0"/>
              <w:adjustRightInd w:val="0"/>
              <w:spacing w:after="0" w:line="320" w:lineRule="atLeast"/>
              <w:ind w:left="60" w:right="60"/>
              <w:rPr>
                <w:rFonts w:ascii="Times New Roman" w:hAnsi="Times New Roman" w:cs="Times New Roman"/>
              </w:rPr>
            </w:pPr>
            <w:r w:rsidRPr="00CD59E9">
              <w:rPr>
                <w:rFonts w:ascii="Times New Roman" w:hAnsi="Times New Roman" w:cs="Times New Roman"/>
              </w:rPr>
              <w:t>1</w:t>
            </w:r>
          </w:p>
        </w:tc>
        <w:tc>
          <w:tcPr>
            <w:tcW w:w="0" w:type="auto"/>
            <w:shd w:val="clear" w:color="auto" w:fill="E0E0E0"/>
          </w:tcPr>
          <w:p w14:paraId="4A15CF80" w14:textId="77777777" w:rsidR="005A1970" w:rsidRPr="00CD59E9" w:rsidRDefault="005A1970" w:rsidP="00D46C22">
            <w:pPr>
              <w:autoSpaceDE w:val="0"/>
              <w:autoSpaceDN w:val="0"/>
              <w:adjustRightInd w:val="0"/>
              <w:spacing w:after="0" w:line="320" w:lineRule="atLeast"/>
              <w:ind w:left="60" w:right="60"/>
              <w:rPr>
                <w:rFonts w:ascii="Times New Roman" w:hAnsi="Times New Roman" w:cs="Times New Roman"/>
              </w:rPr>
            </w:pPr>
            <w:r w:rsidRPr="00CD59E9">
              <w:rPr>
                <w:rFonts w:ascii="Times New Roman" w:hAnsi="Times New Roman" w:cs="Times New Roman"/>
              </w:rPr>
              <w:t>(Constant)</w:t>
            </w:r>
          </w:p>
        </w:tc>
        <w:tc>
          <w:tcPr>
            <w:tcW w:w="0" w:type="auto"/>
            <w:shd w:val="clear" w:color="auto" w:fill="FFFFFF"/>
          </w:tcPr>
          <w:p w14:paraId="41C647DA" w14:textId="77777777" w:rsidR="005A1970" w:rsidRPr="00CD59E9" w:rsidRDefault="005A1970" w:rsidP="00D46C22">
            <w:pPr>
              <w:autoSpaceDE w:val="0"/>
              <w:autoSpaceDN w:val="0"/>
              <w:adjustRightInd w:val="0"/>
              <w:spacing w:after="0" w:line="320" w:lineRule="atLeast"/>
              <w:ind w:left="60" w:right="60"/>
              <w:jc w:val="right"/>
              <w:rPr>
                <w:rFonts w:ascii="Times New Roman" w:hAnsi="Times New Roman" w:cs="Times New Roman"/>
              </w:rPr>
            </w:pPr>
            <w:r w:rsidRPr="00CD59E9">
              <w:rPr>
                <w:rFonts w:ascii="Times New Roman" w:hAnsi="Times New Roman" w:cs="Times New Roman"/>
              </w:rPr>
              <w:t>.384</w:t>
            </w:r>
          </w:p>
        </w:tc>
        <w:tc>
          <w:tcPr>
            <w:tcW w:w="0" w:type="auto"/>
            <w:shd w:val="clear" w:color="auto" w:fill="FFFFFF"/>
          </w:tcPr>
          <w:p w14:paraId="6EBF54AD" w14:textId="77777777" w:rsidR="005A1970" w:rsidRPr="00CD59E9" w:rsidRDefault="005A1970" w:rsidP="00D46C22">
            <w:pPr>
              <w:autoSpaceDE w:val="0"/>
              <w:autoSpaceDN w:val="0"/>
              <w:adjustRightInd w:val="0"/>
              <w:spacing w:after="0" w:line="320" w:lineRule="atLeast"/>
              <w:ind w:left="60" w:right="60"/>
              <w:jc w:val="right"/>
              <w:rPr>
                <w:rFonts w:ascii="Times New Roman" w:hAnsi="Times New Roman" w:cs="Times New Roman"/>
              </w:rPr>
            </w:pPr>
            <w:r w:rsidRPr="00CD59E9">
              <w:rPr>
                <w:rFonts w:ascii="Times New Roman" w:hAnsi="Times New Roman" w:cs="Times New Roman"/>
              </w:rPr>
              <w:t>1.162</w:t>
            </w:r>
          </w:p>
        </w:tc>
        <w:tc>
          <w:tcPr>
            <w:tcW w:w="0" w:type="auto"/>
            <w:shd w:val="clear" w:color="auto" w:fill="FFFFFF"/>
            <w:vAlign w:val="center"/>
          </w:tcPr>
          <w:p w14:paraId="3D2072EC" w14:textId="77777777" w:rsidR="005A1970" w:rsidRPr="00CD59E9" w:rsidRDefault="005A1970" w:rsidP="00D46C22">
            <w:pPr>
              <w:autoSpaceDE w:val="0"/>
              <w:autoSpaceDN w:val="0"/>
              <w:adjustRightInd w:val="0"/>
              <w:spacing w:after="0" w:line="240" w:lineRule="auto"/>
              <w:rPr>
                <w:rFonts w:ascii="Times New Roman" w:hAnsi="Times New Roman" w:cs="Times New Roman"/>
              </w:rPr>
            </w:pPr>
          </w:p>
        </w:tc>
        <w:tc>
          <w:tcPr>
            <w:tcW w:w="0" w:type="auto"/>
            <w:shd w:val="clear" w:color="auto" w:fill="FFFFFF"/>
          </w:tcPr>
          <w:p w14:paraId="20E5AE2A" w14:textId="77777777" w:rsidR="005A1970" w:rsidRPr="00CD59E9" w:rsidRDefault="005A1970" w:rsidP="00D46C22">
            <w:pPr>
              <w:autoSpaceDE w:val="0"/>
              <w:autoSpaceDN w:val="0"/>
              <w:adjustRightInd w:val="0"/>
              <w:spacing w:after="0" w:line="320" w:lineRule="atLeast"/>
              <w:ind w:left="60" w:right="60"/>
              <w:jc w:val="right"/>
              <w:rPr>
                <w:rFonts w:ascii="Times New Roman" w:hAnsi="Times New Roman" w:cs="Times New Roman"/>
              </w:rPr>
            </w:pPr>
            <w:r w:rsidRPr="00CD59E9">
              <w:rPr>
                <w:rFonts w:ascii="Times New Roman" w:hAnsi="Times New Roman" w:cs="Times New Roman"/>
              </w:rPr>
              <w:t>.330</w:t>
            </w:r>
          </w:p>
        </w:tc>
        <w:tc>
          <w:tcPr>
            <w:tcW w:w="0" w:type="auto"/>
            <w:shd w:val="clear" w:color="auto" w:fill="FFFFFF"/>
          </w:tcPr>
          <w:p w14:paraId="26574059" w14:textId="77777777" w:rsidR="005A1970" w:rsidRPr="00CD59E9" w:rsidRDefault="005A1970" w:rsidP="00D46C22">
            <w:pPr>
              <w:autoSpaceDE w:val="0"/>
              <w:autoSpaceDN w:val="0"/>
              <w:adjustRightInd w:val="0"/>
              <w:spacing w:after="0" w:line="320" w:lineRule="atLeast"/>
              <w:ind w:left="60" w:right="60"/>
              <w:jc w:val="right"/>
              <w:rPr>
                <w:rFonts w:ascii="Times New Roman" w:hAnsi="Times New Roman" w:cs="Times New Roman"/>
              </w:rPr>
            </w:pPr>
            <w:r w:rsidRPr="00CD59E9">
              <w:rPr>
                <w:rFonts w:ascii="Times New Roman" w:hAnsi="Times New Roman" w:cs="Times New Roman"/>
              </w:rPr>
              <w:t>.742</w:t>
            </w:r>
          </w:p>
        </w:tc>
      </w:tr>
      <w:tr w:rsidR="005A1970" w:rsidRPr="00CD59E9" w14:paraId="1E6D3C67" w14:textId="77777777" w:rsidTr="00D46C22">
        <w:trPr>
          <w:cantSplit/>
          <w:jc w:val="center"/>
        </w:trPr>
        <w:tc>
          <w:tcPr>
            <w:tcW w:w="0" w:type="auto"/>
            <w:vMerge/>
            <w:shd w:val="clear" w:color="auto" w:fill="E0E0E0"/>
          </w:tcPr>
          <w:p w14:paraId="1B21DD8A" w14:textId="77777777" w:rsidR="005A1970" w:rsidRPr="00CD59E9" w:rsidRDefault="005A1970" w:rsidP="00D46C22">
            <w:pPr>
              <w:autoSpaceDE w:val="0"/>
              <w:autoSpaceDN w:val="0"/>
              <w:adjustRightInd w:val="0"/>
              <w:spacing w:after="0" w:line="240" w:lineRule="auto"/>
              <w:rPr>
                <w:rFonts w:ascii="Times New Roman" w:hAnsi="Times New Roman" w:cs="Times New Roman"/>
              </w:rPr>
            </w:pPr>
          </w:p>
        </w:tc>
        <w:tc>
          <w:tcPr>
            <w:tcW w:w="0" w:type="auto"/>
            <w:shd w:val="clear" w:color="auto" w:fill="E0E0E0"/>
          </w:tcPr>
          <w:p w14:paraId="7D3CB2B3" w14:textId="77777777" w:rsidR="005A1970" w:rsidRPr="00CD59E9" w:rsidRDefault="005A1970" w:rsidP="00D46C22">
            <w:pPr>
              <w:autoSpaceDE w:val="0"/>
              <w:autoSpaceDN w:val="0"/>
              <w:adjustRightInd w:val="0"/>
              <w:spacing w:after="0" w:line="320" w:lineRule="atLeast"/>
              <w:ind w:left="60" w:right="60"/>
              <w:rPr>
                <w:rFonts w:ascii="Times New Roman" w:hAnsi="Times New Roman" w:cs="Times New Roman"/>
              </w:rPr>
            </w:pPr>
            <w:r w:rsidRPr="00CD59E9">
              <w:rPr>
                <w:rFonts w:ascii="Times New Roman" w:hAnsi="Times New Roman" w:cs="Times New Roman"/>
              </w:rPr>
              <w:t>Modal Manusia</w:t>
            </w:r>
          </w:p>
        </w:tc>
        <w:tc>
          <w:tcPr>
            <w:tcW w:w="0" w:type="auto"/>
            <w:shd w:val="clear" w:color="auto" w:fill="FFFFFF"/>
          </w:tcPr>
          <w:p w14:paraId="1CA06661" w14:textId="77777777" w:rsidR="005A1970" w:rsidRPr="00CD59E9" w:rsidRDefault="005A1970" w:rsidP="00D46C22">
            <w:pPr>
              <w:autoSpaceDE w:val="0"/>
              <w:autoSpaceDN w:val="0"/>
              <w:adjustRightInd w:val="0"/>
              <w:spacing w:after="0" w:line="320" w:lineRule="atLeast"/>
              <w:ind w:left="60" w:right="60"/>
              <w:jc w:val="right"/>
              <w:rPr>
                <w:rFonts w:ascii="Times New Roman" w:hAnsi="Times New Roman" w:cs="Times New Roman"/>
              </w:rPr>
            </w:pPr>
            <w:r w:rsidRPr="00CD59E9">
              <w:rPr>
                <w:rFonts w:ascii="Times New Roman" w:hAnsi="Times New Roman" w:cs="Times New Roman"/>
              </w:rPr>
              <w:t>.462</w:t>
            </w:r>
          </w:p>
        </w:tc>
        <w:tc>
          <w:tcPr>
            <w:tcW w:w="0" w:type="auto"/>
            <w:shd w:val="clear" w:color="auto" w:fill="FFFFFF"/>
          </w:tcPr>
          <w:p w14:paraId="508459B3" w14:textId="77777777" w:rsidR="005A1970" w:rsidRPr="00CD59E9" w:rsidRDefault="005A1970" w:rsidP="00D46C22">
            <w:pPr>
              <w:autoSpaceDE w:val="0"/>
              <w:autoSpaceDN w:val="0"/>
              <w:adjustRightInd w:val="0"/>
              <w:spacing w:after="0" w:line="320" w:lineRule="atLeast"/>
              <w:ind w:left="60" w:right="60"/>
              <w:jc w:val="right"/>
              <w:rPr>
                <w:rFonts w:ascii="Times New Roman" w:hAnsi="Times New Roman" w:cs="Times New Roman"/>
              </w:rPr>
            </w:pPr>
            <w:r w:rsidRPr="00CD59E9">
              <w:rPr>
                <w:rFonts w:ascii="Times New Roman" w:hAnsi="Times New Roman" w:cs="Times New Roman"/>
              </w:rPr>
              <w:t>.097</w:t>
            </w:r>
          </w:p>
        </w:tc>
        <w:tc>
          <w:tcPr>
            <w:tcW w:w="0" w:type="auto"/>
            <w:shd w:val="clear" w:color="auto" w:fill="FFFFFF"/>
          </w:tcPr>
          <w:p w14:paraId="0072064B" w14:textId="77777777" w:rsidR="005A1970" w:rsidRPr="00CD59E9" w:rsidRDefault="005A1970" w:rsidP="00D46C22">
            <w:pPr>
              <w:autoSpaceDE w:val="0"/>
              <w:autoSpaceDN w:val="0"/>
              <w:adjustRightInd w:val="0"/>
              <w:spacing w:after="0" w:line="320" w:lineRule="atLeast"/>
              <w:ind w:left="60" w:right="60"/>
              <w:jc w:val="right"/>
              <w:rPr>
                <w:rFonts w:ascii="Times New Roman" w:hAnsi="Times New Roman" w:cs="Times New Roman"/>
              </w:rPr>
            </w:pPr>
            <w:r w:rsidRPr="00CD59E9">
              <w:rPr>
                <w:rFonts w:ascii="Times New Roman" w:hAnsi="Times New Roman" w:cs="Times New Roman"/>
              </w:rPr>
              <w:t>.440</w:t>
            </w:r>
          </w:p>
        </w:tc>
        <w:tc>
          <w:tcPr>
            <w:tcW w:w="0" w:type="auto"/>
            <w:shd w:val="clear" w:color="auto" w:fill="FFFFFF"/>
          </w:tcPr>
          <w:p w14:paraId="31680BB1" w14:textId="77777777" w:rsidR="005A1970" w:rsidRPr="00CD59E9" w:rsidRDefault="005A1970" w:rsidP="00D46C22">
            <w:pPr>
              <w:autoSpaceDE w:val="0"/>
              <w:autoSpaceDN w:val="0"/>
              <w:adjustRightInd w:val="0"/>
              <w:spacing w:after="0" w:line="320" w:lineRule="atLeast"/>
              <w:ind w:left="60" w:right="60"/>
              <w:jc w:val="right"/>
              <w:rPr>
                <w:rFonts w:ascii="Times New Roman" w:hAnsi="Times New Roman" w:cs="Times New Roman"/>
              </w:rPr>
            </w:pPr>
            <w:r w:rsidRPr="00CD59E9">
              <w:rPr>
                <w:rFonts w:ascii="Times New Roman" w:hAnsi="Times New Roman" w:cs="Times New Roman"/>
              </w:rPr>
              <w:t>4.750</w:t>
            </w:r>
          </w:p>
        </w:tc>
        <w:tc>
          <w:tcPr>
            <w:tcW w:w="0" w:type="auto"/>
            <w:shd w:val="clear" w:color="auto" w:fill="FFFFFF"/>
          </w:tcPr>
          <w:p w14:paraId="7F9551BA" w14:textId="77777777" w:rsidR="005A1970" w:rsidRPr="00CD59E9" w:rsidRDefault="005A1970" w:rsidP="00D46C22">
            <w:pPr>
              <w:autoSpaceDE w:val="0"/>
              <w:autoSpaceDN w:val="0"/>
              <w:adjustRightInd w:val="0"/>
              <w:spacing w:after="0" w:line="320" w:lineRule="atLeast"/>
              <w:ind w:left="60" w:right="60"/>
              <w:jc w:val="right"/>
              <w:rPr>
                <w:rFonts w:ascii="Times New Roman" w:hAnsi="Times New Roman" w:cs="Times New Roman"/>
              </w:rPr>
            </w:pPr>
            <w:r w:rsidRPr="00CD59E9">
              <w:rPr>
                <w:rFonts w:ascii="Times New Roman" w:hAnsi="Times New Roman" w:cs="Times New Roman"/>
              </w:rPr>
              <w:t>.000</w:t>
            </w:r>
          </w:p>
        </w:tc>
      </w:tr>
      <w:tr w:rsidR="005A1970" w:rsidRPr="00CD59E9" w14:paraId="639FB38A" w14:textId="77777777" w:rsidTr="00D46C22">
        <w:trPr>
          <w:cantSplit/>
          <w:jc w:val="center"/>
        </w:trPr>
        <w:tc>
          <w:tcPr>
            <w:tcW w:w="0" w:type="auto"/>
            <w:vMerge/>
            <w:shd w:val="clear" w:color="auto" w:fill="E0E0E0"/>
          </w:tcPr>
          <w:p w14:paraId="5FB305F8" w14:textId="77777777" w:rsidR="005A1970" w:rsidRPr="00CD59E9" w:rsidRDefault="005A1970" w:rsidP="00D46C22">
            <w:pPr>
              <w:autoSpaceDE w:val="0"/>
              <w:autoSpaceDN w:val="0"/>
              <w:adjustRightInd w:val="0"/>
              <w:spacing w:after="0" w:line="240" w:lineRule="auto"/>
              <w:rPr>
                <w:rFonts w:ascii="Times New Roman" w:hAnsi="Times New Roman" w:cs="Times New Roman"/>
              </w:rPr>
            </w:pPr>
          </w:p>
        </w:tc>
        <w:tc>
          <w:tcPr>
            <w:tcW w:w="0" w:type="auto"/>
            <w:shd w:val="clear" w:color="auto" w:fill="E0E0E0"/>
          </w:tcPr>
          <w:p w14:paraId="71F8F107" w14:textId="77777777" w:rsidR="005A1970" w:rsidRPr="00CD59E9" w:rsidRDefault="005A1970" w:rsidP="00D46C22">
            <w:pPr>
              <w:autoSpaceDE w:val="0"/>
              <w:autoSpaceDN w:val="0"/>
              <w:adjustRightInd w:val="0"/>
              <w:spacing w:after="0" w:line="320" w:lineRule="atLeast"/>
              <w:ind w:left="60" w:right="60"/>
              <w:rPr>
                <w:rFonts w:ascii="Times New Roman" w:hAnsi="Times New Roman" w:cs="Times New Roman"/>
              </w:rPr>
            </w:pPr>
            <w:r w:rsidRPr="00CD59E9">
              <w:rPr>
                <w:rFonts w:ascii="Times New Roman" w:hAnsi="Times New Roman" w:cs="Times New Roman"/>
              </w:rPr>
              <w:t>Modal Sosial</w:t>
            </w:r>
          </w:p>
        </w:tc>
        <w:tc>
          <w:tcPr>
            <w:tcW w:w="0" w:type="auto"/>
            <w:shd w:val="clear" w:color="auto" w:fill="FFFFFF"/>
          </w:tcPr>
          <w:p w14:paraId="764395FF" w14:textId="77777777" w:rsidR="005A1970" w:rsidRPr="00CD59E9" w:rsidRDefault="005A1970" w:rsidP="00D46C22">
            <w:pPr>
              <w:autoSpaceDE w:val="0"/>
              <w:autoSpaceDN w:val="0"/>
              <w:adjustRightInd w:val="0"/>
              <w:spacing w:after="0" w:line="320" w:lineRule="atLeast"/>
              <w:ind w:left="60" w:right="60"/>
              <w:jc w:val="right"/>
              <w:rPr>
                <w:rFonts w:ascii="Times New Roman" w:hAnsi="Times New Roman" w:cs="Times New Roman"/>
              </w:rPr>
            </w:pPr>
            <w:r w:rsidRPr="00CD59E9">
              <w:rPr>
                <w:rFonts w:ascii="Times New Roman" w:hAnsi="Times New Roman" w:cs="Times New Roman"/>
              </w:rPr>
              <w:t>.475</w:t>
            </w:r>
          </w:p>
        </w:tc>
        <w:tc>
          <w:tcPr>
            <w:tcW w:w="0" w:type="auto"/>
            <w:shd w:val="clear" w:color="auto" w:fill="FFFFFF"/>
          </w:tcPr>
          <w:p w14:paraId="19DE4C9A" w14:textId="77777777" w:rsidR="005A1970" w:rsidRPr="00CD59E9" w:rsidRDefault="005A1970" w:rsidP="00D46C22">
            <w:pPr>
              <w:autoSpaceDE w:val="0"/>
              <w:autoSpaceDN w:val="0"/>
              <w:adjustRightInd w:val="0"/>
              <w:spacing w:after="0" w:line="320" w:lineRule="atLeast"/>
              <w:ind w:left="60" w:right="60"/>
              <w:jc w:val="right"/>
              <w:rPr>
                <w:rFonts w:ascii="Times New Roman" w:hAnsi="Times New Roman" w:cs="Times New Roman"/>
              </w:rPr>
            </w:pPr>
            <w:r w:rsidRPr="00CD59E9">
              <w:rPr>
                <w:rFonts w:ascii="Times New Roman" w:hAnsi="Times New Roman" w:cs="Times New Roman"/>
              </w:rPr>
              <w:t>.085</w:t>
            </w:r>
          </w:p>
        </w:tc>
        <w:tc>
          <w:tcPr>
            <w:tcW w:w="0" w:type="auto"/>
            <w:shd w:val="clear" w:color="auto" w:fill="FFFFFF"/>
          </w:tcPr>
          <w:p w14:paraId="002D7841" w14:textId="77777777" w:rsidR="005A1970" w:rsidRPr="00CD59E9" w:rsidRDefault="005A1970" w:rsidP="00D46C22">
            <w:pPr>
              <w:autoSpaceDE w:val="0"/>
              <w:autoSpaceDN w:val="0"/>
              <w:adjustRightInd w:val="0"/>
              <w:spacing w:after="0" w:line="320" w:lineRule="atLeast"/>
              <w:ind w:left="60" w:right="60"/>
              <w:jc w:val="right"/>
              <w:rPr>
                <w:rFonts w:ascii="Times New Roman" w:hAnsi="Times New Roman" w:cs="Times New Roman"/>
              </w:rPr>
            </w:pPr>
            <w:r w:rsidRPr="00CD59E9">
              <w:rPr>
                <w:rFonts w:ascii="Times New Roman" w:hAnsi="Times New Roman" w:cs="Times New Roman"/>
              </w:rPr>
              <w:t>.519</w:t>
            </w:r>
          </w:p>
        </w:tc>
        <w:tc>
          <w:tcPr>
            <w:tcW w:w="0" w:type="auto"/>
            <w:shd w:val="clear" w:color="auto" w:fill="FFFFFF"/>
          </w:tcPr>
          <w:p w14:paraId="6B6B13F4" w14:textId="77777777" w:rsidR="005A1970" w:rsidRPr="00CD59E9" w:rsidRDefault="005A1970" w:rsidP="00D46C22">
            <w:pPr>
              <w:autoSpaceDE w:val="0"/>
              <w:autoSpaceDN w:val="0"/>
              <w:adjustRightInd w:val="0"/>
              <w:spacing w:after="0" w:line="320" w:lineRule="atLeast"/>
              <w:ind w:left="60" w:right="60"/>
              <w:jc w:val="right"/>
              <w:rPr>
                <w:rFonts w:ascii="Times New Roman" w:hAnsi="Times New Roman" w:cs="Times New Roman"/>
              </w:rPr>
            </w:pPr>
            <w:r w:rsidRPr="00CD59E9">
              <w:rPr>
                <w:rFonts w:ascii="Times New Roman" w:hAnsi="Times New Roman" w:cs="Times New Roman"/>
              </w:rPr>
              <w:t>5.599</w:t>
            </w:r>
          </w:p>
        </w:tc>
        <w:tc>
          <w:tcPr>
            <w:tcW w:w="0" w:type="auto"/>
            <w:shd w:val="clear" w:color="auto" w:fill="FFFFFF"/>
          </w:tcPr>
          <w:p w14:paraId="05E95648" w14:textId="77777777" w:rsidR="005A1970" w:rsidRPr="00CD59E9" w:rsidRDefault="005A1970" w:rsidP="00D46C22">
            <w:pPr>
              <w:autoSpaceDE w:val="0"/>
              <w:autoSpaceDN w:val="0"/>
              <w:adjustRightInd w:val="0"/>
              <w:spacing w:after="0" w:line="320" w:lineRule="atLeast"/>
              <w:ind w:left="60" w:right="60"/>
              <w:jc w:val="right"/>
              <w:rPr>
                <w:rFonts w:ascii="Times New Roman" w:hAnsi="Times New Roman" w:cs="Times New Roman"/>
              </w:rPr>
            </w:pPr>
            <w:r w:rsidRPr="00CD59E9">
              <w:rPr>
                <w:rFonts w:ascii="Times New Roman" w:hAnsi="Times New Roman" w:cs="Times New Roman"/>
              </w:rPr>
              <w:t>.000</w:t>
            </w:r>
          </w:p>
        </w:tc>
      </w:tr>
      <w:tr w:rsidR="005A1970" w:rsidRPr="00CD59E9" w14:paraId="1DEECCE1" w14:textId="77777777" w:rsidTr="00D46C22">
        <w:trPr>
          <w:cantSplit/>
          <w:jc w:val="center"/>
        </w:trPr>
        <w:tc>
          <w:tcPr>
            <w:tcW w:w="0" w:type="auto"/>
            <w:gridSpan w:val="7"/>
            <w:shd w:val="clear" w:color="auto" w:fill="FFFFFF"/>
          </w:tcPr>
          <w:p w14:paraId="00B7957F" w14:textId="77777777" w:rsidR="005A1970" w:rsidRPr="00CD59E9" w:rsidRDefault="005A1970" w:rsidP="00D46C22">
            <w:pPr>
              <w:autoSpaceDE w:val="0"/>
              <w:autoSpaceDN w:val="0"/>
              <w:adjustRightInd w:val="0"/>
              <w:spacing w:after="0" w:line="320" w:lineRule="atLeast"/>
              <w:ind w:left="60" w:right="60"/>
              <w:rPr>
                <w:rFonts w:ascii="Times New Roman" w:hAnsi="Times New Roman" w:cs="Times New Roman"/>
              </w:rPr>
            </w:pPr>
            <w:r w:rsidRPr="00CD59E9">
              <w:rPr>
                <w:rFonts w:ascii="Times New Roman" w:hAnsi="Times New Roman" w:cs="Times New Roman"/>
              </w:rPr>
              <w:t>a. Dependent Variable: Akses Keuangan UMKM</w:t>
            </w:r>
          </w:p>
        </w:tc>
      </w:tr>
    </w:tbl>
    <w:p w14:paraId="59466BA1" w14:textId="7D9BD5A7" w:rsidR="005A1970" w:rsidRPr="005A1970" w:rsidRDefault="005A1970" w:rsidP="005A1970">
      <w:pPr>
        <w:spacing w:after="0" w:line="480" w:lineRule="auto"/>
        <w:jc w:val="both"/>
        <w:rPr>
          <w:i/>
        </w:rPr>
      </w:pPr>
      <w:r w:rsidRPr="00CD59E9">
        <w:rPr>
          <w:rFonts w:ascii="Times New Roman" w:hAnsi="Times New Roman" w:cs="Times New Roman"/>
          <w:i/>
        </w:rPr>
        <w:t>Sumber: Data Diolah (2025)</w:t>
      </w:r>
    </w:p>
    <w:p w14:paraId="147B8C39" w14:textId="77777777" w:rsidR="005A1970" w:rsidRDefault="005A1970" w:rsidP="001D6ABB">
      <w:pPr>
        <w:pStyle w:val="pf0"/>
        <w:numPr>
          <w:ilvl w:val="0"/>
          <w:numId w:val="6"/>
        </w:numPr>
        <w:jc w:val="both"/>
      </w:pPr>
      <w:r w:rsidRPr="00CD59E9">
        <w:t>Nilai konstanta (α) = 0,384, artinya ketika variabel modal manusia dan modal sosial adalah nol (0), maka variabel terkait akses keuangan UMKM adalah 0,384</w:t>
      </w:r>
    </w:p>
    <w:p w14:paraId="490EFE04" w14:textId="77777777" w:rsidR="005A1970" w:rsidRDefault="005A1970" w:rsidP="001D6ABB">
      <w:pPr>
        <w:pStyle w:val="pf0"/>
        <w:numPr>
          <w:ilvl w:val="0"/>
          <w:numId w:val="6"/>
        </w:numPr>
        <w:jc w:val="both"/>
      </w:pPr>
      <w:r w:rsidRPr="00CD59E9">
        <w:t>Koefisien regresi (β1) modal manusia (X1) yaitu 0,462, artinya ketika modal manusia naik 1 satuan maka variabel terkait akses keuangan UMKM akan meningkat 0,462 dan sebaliknya jika modal manusia menurun 1 satuan, maka akses keuangan UMKM menurun 0,462</w:t>
      </w:r>
    </w:p>
    <w:p w14:paraId="25679229" w14:textId="71F6BD78" w:rsidR="001D6ABB" w:rsidRPr="004732C1" w:rsidRDefault="005A1970" w:rsidP="005A1970">
      <w:pPr>
        <w:pStyle w:val="pf0"/>
        <w:numPr>
          <w:ilvl w:val="0"/>
          <w:numId w:val="6"/>
        </w:numPr>
        <w:jc w:val="both"/>
      </w:pPr>
      <w:r w:rsidRPr="00CD59E9">
        <w:t>Koefisien regresi (β2) modal sosial (X2) yaitu 0,475, artinya ketika modal sosial naik 1 satuan maka variabel terkait akses keuangan UMKM bertambah 0,475 dan sebaliknya jika modal sosial menurun 1 satuan, maka akses keuangan UMKM akan berkurang 0,0475</w:t>
      </w:r>
    </w:p>
    <w:p w14:paraId="64F8005C" w14:textId="77777777" w:rsidR="00CA5FC4" w:rsidRDefault="00CA5FC4">
      <w:pPr>
        <w:rPr>
          <w:rFonts w:ascii="Times New Roman" w:eastAsia="Times New Roman" w:hAnsi="Times New Roman" w:cs="Times New Roman"/>
          <w:b/>
          <w:kern w:val="0"/>
          <w:lang w:eastAsia="id-ID"/>
          <w14:ligatures w14:val="none"/>
        </w:rPr>
      </w:pPr>
      <w:r>
        <w:rPr>
          <w:b/>
        </w:rPr>
        <w:br w:type="page"/>
      </w:r>
    </w:p>
    <w:p w14:paraId="44FEEA2B" w14:textId="527EC929" w:rsidR="00D757C9" w:rsidRPr="00D757C9" w:rsidRDefault="005A1970" w:rsidP="00D757C9">
      <w:pPr>
        <w:pStyle w:val="pf0"/>
        <w:jc w:val="both"/>
        <w:rPr>
          <w:b/>
          <w:bCs/>
          <w:sz w:val="22"/>
          <w:szCs w:val="22"/>
        </w:rPr>
      </w:pPr>
      <w:r w:rsidRPr="00CD59E9">
        <w:rPr>
          <w:b/>
        </w:rPr>
        <w:lastRenderedPageBreak/>
        <w:t>Uji t (parsial)</w:t>
      </w:r>
    </w:p>
    <w:p w14:paraId="411B367C" w14:textId="09041E0A" w:rsidR="005A1970" w:rsidRPr="00CD59E9" w:rsidRDefault="005A1970" w:rsidP="005A1970">
      <w:pPr>
        <w:pStyle w:val="Caption"/>
        <w:keepNext/>
        <w:spacing w:after="0"/>
        <w:jc w:val="center"/>
        <w:rPr>
          <w:rFonts w:ascii="Times New Roman" w:hAnsi="Times New Roman" w:cs="Times New Roman"/>
          <w:b/>
          <w:i w:val="0"/>
          <w:noProof/>
          <w:color w:val="auto"/>
          <w:sz w:val="24"/>
          <w:szCs w:val="24"/>
        </w:rPr>
      </w:pPr>
      <w:bookmarkStart w:id="7" w:name="_Toc217627001"/>
      <w:proofErr w:type="spellStart"/>
      <w:r w:rsidRPr="00CD59E9">
        <w:rPr>
          <w:rFonts w:ascii="Times New Roman" w:hAnsi="Times New Roman" w:cs="Times New Roman"/>
          <w:b/>
          <w:i w:val="0"/>
          <w:color w:val="auto"/>
          <w:sz w:val="24"/>
          <w:szCs w:val="24"/>
        </w:rPr>
        <w:t>Tabel</w:t>
      </w:r>
      <w:proofErr w:type="spellEnd"/>
      <w:r w:rsidRPr="00CD59E9">
        <w:rPr>
          <w:rFonts w:ascii="Times New Roman" w:hAnsi="Times New Roman" w:cs="Times New Roman"/>
          <w:b/>
          <w:i w:val="0"/>
          <w:color w:val="auto"/>
          <w:sz w:val="24"/>
          <w:szCs w:val="24"/>
        </w:rPr>
        <w:t xml:space="preserve"> </w:t>
      </w:r>
      <w:r w:rsidR="00053234">
        <w:rPr>
          <w:rFonts w:ascii="Times New Roman" w:hAnsi="Times New Roman" w:cs="Times New Roman"/>
          <w:b/>
          <w:i w:val="0"/>
          <w:color w:val="auto"/>
          <w:sz w:val="24"/>
          <w:szCs w:val="24"/>
        </w:rPr>
        <w:t>7</w:t>
      </w:r>
      <w:r w:rsidRPr="00CD59E9">
        <w:rPr>
          <w:rFonts w:ascii="Times New Roman" w:hAnsi="Times New Roman" w:cs="Times New Roman"/>
          <w:b/>
          <w:i w:val="0"/>
          <w:noProof/>
          <w:color w:val="auto"/>
          <w:sz w:val="24"/>
          <w:szCs w:val="24"/>
        </w:rPr>
        <w:t xml:space="preserve"> Hasil Uji t (Parsial)</w:t>
      </w:r>
      <w:bookmarkEnd w:id="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50"/>
        <w:gridCol w:w="1644"/>
        <w:gridCol w:w="1059"/>
        <w:gridCol w:w="1806"/>
        <w:gridCol w:w="2612"/>
        <w:gridCol w:w="670"/>
        <w:gridCol w:w="550"/>
      </w:tblGrid>
      <w:tr w:rsidR="005A1970" w:rsidRPr="00CD59E9" w14:paraId="205FA42C" w14:textId="77777777" w:rsidTr="00832BAB">
        <w:trPr>
          <w:cantSplit/>
          <w:jc w:val="center"/>
        </w:trPr>
        <w:tc>
          <w:tcPr>
            <w:tcW w:w="0" w:type="auto"/>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4C0614FA" w14:textId="77777777" w:rsidR="005A1970" w:rsidRPr="00CD59E9" w:rsidRDefault="005A1970" w:rsidP="00D46C22">
            <w:pPr>
              <w:keepNext/>
              <w:autoSpaceDE w:val="0"/>
              <w:autoSpaceDN w:val="0"/>
              <w:adjustRightInd w:val="0"/>
              <w:spacing w:after="0" w:line="320" w:lineRule="atLeast"/>
              <w:ind w:left="60" w:right="60"/>
              <w:jc w:val="center"/>
              <w:rPr>
                <w:rFonts w:ascii="Times New Roman" w:hAnsi="Times New Roman" w:cs="Times New Roman"/>
                <w:b/>
                <w:bCs/>
              </w:rPr>
            </w:pPr>
            <w:r w:rsidRPr="00CD59E9">
              <w:rPr>
                <w:rFonts w:ascii="Times New Roman" w:hAnsi="Times New Roman" w:cs="Times New Roman"/>
                <w:b/>
                <w:bCs/>
              </w:rPr>
              <w:t>Coefficients</w:t>
            </w:r>
            <w:r w:rsidRPr="00CD59E9">
              <w:rPr>
                <w:rFonts w:ascii="Times New Roman" w:hAnsi="Times New Roman" w:cs="Times New Roman"/>
                <w:b/>
                <w:bCs/>
                <w:vertAlign w:val="superscript"/>
              </w:rPr>
              <w:t>a</w:t>
            </w:r>
          </w:p>
        </w:tc>
      </w:tr>
      <w:tr w:rsidR="005A1970" w:rsidRPr="00CD59E9" w14:paraId="6B863CB8" w14:textId="77777777" w:rsidTr="00832BAB">
        <w:trPr>
          <w:cantSplit/>
          <w:jc w:val="center"/>
        </w:trPr>
        <w:tc>
          <w:tcPr>
            <w:tcW w:w="0" w:type="auto"/>
            <w:gridSpan w:val="2"/>
            <w:vMerge w:val="restart"/>
            <w:shd w:val="clear" w:color="auto" w:fill="FFFFFF"/>
            <w:vAlign w:val="bottom"/>
          </w:tcPr>
          <w:p w14:paraId="1029EE4D" w14:textId="77777777" w:rsidR="005A1970" w:rsidRPr="00CD59E9" w:rsidRDefault="005A1970" w:rsidP="00D46C22">
            <w:pPr>
              <w:keepNext/>
              <w:autoSpaceDE w:val="0"/>
              <w:autoSpaceDN w:val="0"/>
              <w:adjustRightInd w:val="0"/>
              <w:spacing w:after="0" w:line="320" w:lineRule="atLeast"/>
              <w:ind w:left="60" w:right="60"/>
              <w:rPr>
                <w:rFonts w:ascii="Times New Roman" w:hAnsi="Times New Roman" w:cs="Times New Roman"/>
              </w:rPr>
            </w:pPr>
            <w:r w:rsidRPr="00CD59E9">
              <w:rPr>
                <w:rFonts w:ascii="Times New Roman" w:hAnsi="Times New Roman" w:cs="Times New Roman"/>
              </w:rPr>
              <w:t>Model</w:t>
            </w:r>
          </w:p>
        </w:tc>
        <w:tc>
          <w:tcPr>
            <w:tcW w:w="0" w:type="auto"/>
            <w:gridSpan w:val="2"/>
            <w:shd w:val="clear" w:color="auto" w:fill="FFFFFF"/>
            <w:vAlign w:val="bottom"/>
          </w:tcPr>
          <w:p w14:paraId="33A7A9EF" w14:textId="77777777" w:rsidR="005A1970" w:rsidRPr="00CD59E9" w:rsidRDefault="005A1970" w:rsidP="00D46C22">
            <w:pPr>
              <w:keepNext/>
              <w:autoSpaceDE w:val="0"/>
              <w:autoSpaceDN w:val="0"/>
              <w:adjustRightInd w:val="0"/>
              <w:spacing w:after="0" w:line="320" w:lineRule="atLeast"/>
              <w:ind w:left="60" w:right="60"/>
              <w:jc w:val="center"/>
              <w:rPr>
                <w:rFonts w:ascii="Times New Roman" w:hAnsi="Times New Roman" w:cs="Times New Roman"/>
              </w:rPr>
            </w:pPr>
            <w:r w:rsidRPr="00CD59E9">
              <w:rPr>
                <w:rFonts w:ascii="Times New Roman" w:hAnsi="Times New Roman" w:cs="Times New Roman"/>
              </w:rPr>
              <w:t>Unstandardized Coefficients</w:t>
            </w:r>
          </w:p>
        </w:tc>
        <w:tc>
          <w:tcPr>
            <w:tcW w:w="0" w:type="auto"/>
            <w:shd w:val="clear" w:color="auto" w:fill="FFFFFF"/>
            <w:vAlign w:val="bottom"/>
          </w:tcPr>
          <w:p w14:paraId="422F04E0" w14:textId="77777777" w:rsidR="005A1970" w:rsidRPr="00CD59E9" w:rsidRDefault="005A1970" w:rsidP="00D46C22">
            <w:pPr>
              <w:keepNext/>
              <w:autoSpaceDE w:val="0"/>
              <w:autoSpaceDN w:val="0"/>
              <w:adjustRightInd w:val="0"/>
              <w:spacing w:after="0" w:line="320" w:lineRule="atLeast"/>
              <w:ind w:left="60" w:right="60"/>
              <w:jc w:val="center"/>
              <w:rPr>
                <w:rFonts w:ascii="Times New Roman" w:hAnsi="Times New Roman" w:cs="Times New Roman"/>
              </w:rPr>
            </w:pPr>
            <w:r w:rsidRPr="00CD59E9">
              <w:rPr>
                <w:rFonts w:ascii="Times New Roman" w:hAnsi="Times New Roman" w:cs="Times New Roman"/>
              </w:rPr>
              <w:t>Standardized Coefficients</w:t>
            </w:r>
          </w:p>
        </w:tc>
        <w:tc>
          <w:tcPr>
            <w:tcW w:w="0" w:type="auto"/>
            <w:vMerge w:val="restart"/>
            <w:shd w:val="clear" w:color="auto" w:fill="FFFFFF"/>
            <w:vAlign w:val="bottom"/>
          </w:tcPr>
          <w:p w14:paraId="20DAD10E" w14:textId="77777777" w:rsidR="005A1970" w:rsidRPr="00CD59E9" w:rsidRDefault="005A1970" w:rsidP="00D46C22">
            <w:pPr>
              <w:keepNext/>
              <w:autoSpaceDE w:val="0"/>
              <w:autoSpaceDN w:val="0"/>
              <w:adjustRightInd w:val="0"/>
              <w:spacing w:after="0" w:line="320" w:lineRule="atLeast"/>
              <w:ind w:left="60" w:right="60"/>
              <w:jc w:val="center"/>
              <w:rPr>
                <w:rFonts w:ascii="Times New Roman" w:hAnsi="Times New Roman" w:cs="Times New Roman"/>
              </w:rPr>
            </w:pPr>
            <w:r w:rsidRPr="00CD59E9">
              <w:rPr>
                <w:rFonts w:ascii="Times New Roman" w:hAnsi="Times New Roman" w:cs="Times New Roman"/>
              </w:rPr>
              <w:t>t</w:t>
            </w:r>
          </w:p>
        </w:tc>
        <w:tc>
          <w:tcPr>
            <w:tcW w:w="0" w:type="auto"/>
            <w:vMerge w:val="restart"/>
            <w:shd w:val="clear" w:color="auto" w:fill="FFFFFF"/>
            <w:vAlign w:val="bottom"/>
          </w:tcPr>
          <w:p w14:paraId="0592CB19" w14:textId="77777777" w:rsidR="005A1970" w:rsidRPr="00CD59E9" w:rsidRDefault="005A1970" w:rsidP="00D46C22">
            <w:pPr>
              <w:keepNext/>
              <w:autoSpaceDE w:val="0"/>
              <w:autoSpaceDN w:val="0"/>
              <w:adjustRightInd w:val="0"/>
              <w:spacing w:after="0" w:line="320" w:lineRule="atLeast"/>
              <w:ind w:left="60" w:right="60"/>
              <w:jc w:val="center"/>
              <w:rPr>
                <w:rFonts w:ascii="Times New Roman" w:hAnsi="Times New Roman" w:cs="Times New Roman"/>
              </w:rPr>
            </w:pPr>
            <w:r w:rsidRPr="00CD59E9">
              <w:rPr>
                <w:rFonts w:ascii="Times New Roman" w:hAnsi="Times New Roman" w:cs="Times New Roman"/>
              </w:rPr>
              <w:t>Sig.</w:t>
            </w:r>
          </w:p>
        </w:tc>
      </w:tr>
      <w:tr w:rsidR="005A1970" w:rsidRPr="00CD59E9" w14:paraId="3C434796" w14:textId="77777777" w:rsidTr="00832BAB">
        <w:trPr>
          <w:cantSplit/>
          <w:jc w:val="center"/>
        </w:trPr>
        <w:tc>
          <w:tcPr>
            <w:tcW w:w="0" w:type="auto"/>
            <w:gridSpan w:val="2"/>
            <w:vMerge/>
            <w:shd w:val="clear" w:color="auto" w:fill="FFFFFF"/>
            <w:vAlign w:val="bottom"/>
          </w:tcPr>
          <w:p w14:paraId="17D4595B" w14:textId="77777777" w:rsidR="005A1970" w:rsidRPr="00CD59E9" w:rsidRDefault="005A1970" w:rsidP="00D46C22">
            <w:pPr>
              <w:keepNext/>
              <w:autoSpaceDE w:val="0"/>
              <w:autoSpaceDN w:val="0"/>
              <w:adjustRightInd w:val="0"/>
              <w:spacing w:after="0" w:line="240" w:lineRule="auto"/>
              <w:rPr>
                <w:rFonts w:ascii="Times New Roman" w:hAnsi="Times New Roman" w:cs="Times New Roman"/>
              </w:rPr>
            </w:pPr>
          </w:p>
        </w:tc>
        <w:tc>
          <w:tcPr>
            <w:tcW w:w="0" w:type="auto"/>
            <w:shd w:val="clear" w:color="auto" w:fill="FFFFFF"/>
            <w:vAlign w:val="bottom"/>
          </w:tcPr>
          <w:p w14:paraId="4874AAEF" w14:textId="77777777" w:rsidR="005A1970" w:rsidRPr="00CD59E9" w:rsidRDefault="005A1970" w:rsidP="00D46C22">
            <w:pPr>
              <w:keepNext/>
              <w:autoSpaceDE w:val="0"/>
              <w:autoSpaceDN w:val="0"/>
              <w:adjustRightInd w:val="0"/>
              <w:spacing w:after="0" w:line="320" w:lineRule="atLeast"/>
              <w:ind w:left="60" w:right="60"/>
              <w:jc w:val="center"/>
              <w:rPr>
                <w:rFonts w:ascii="Times New Roman" w:hAnsi="Times New Roman" w:cs="Times New Roman"/>
              </w:rPr>
            </w:pPr>
            <w:r w:rsidRPr="00CD59E9">
              <w:rPr>
                <w:rFonts w:ascii="Times New Roman" w:hAnsi="Times New Roman" w:cs="Times New Roman"/>
              </w:rPr>
              <w:t>B</w:t>
            </w:r>
          </w:p>
        </w:tc>
        <w:tc>
          <w:tcPr>
            <w:tcW w:w="0" w:type="auto"/>
            <w:shd w:val="clear" w:color="auto" w:fill="FFFFFF"/>
            <w:vAlign w:val="bottom"/>
          </w:tcPr>
          <w:p w14:paraId="3ECE797A" w14:textId="77777777" w:rsidR="005A1970" w:rsidRPr="00CD59E9" w:rsidRDefault="005A1970" w:rsidP="00D46C22">
            <w:pPr>
              <w:keepNext/>
              <w:autoSpaceDE w:val="0"/>
              <w:autoSpaceDN w:val="0"/>
              <w:adjustRightInd w:val="0"/>
              <w:spacing w:after="0" w:line="320" w:lineRule="atLeast"/>
              <w:ind w:left="60" w:right="60"/>
              <w:jc w:val="center"/>
              <w:rPr>
                <w:rFonts w:ascii="Times New Roman" w:hAnsi="Times New Roman" w:cs="Times New Roman"/>
              </w:rPr>
            </w:pPr>
            <w:r w:rsidRPr="00CD59E9">
              <w:rPr>
                <w:rFonts w:ascii="Times New Roman" w:hAnsi="Times New Roman" w:cs="Times New Roman"/>
              </w:rPr>
              <w:t>Std. Error</w:t>
            </w:r>
          </w:p>
        </w:tc>
        <w:tc>
          <w:tcPr>
            <w:tcW w:w="0" w:type="auto"/>
            <w:shd w:val="clear" w:color="auto" w:fill="FFFFFF"/>
            <w:vAlign w:val="bottom"/>
          </w:tcPr>
          <w:p w14:paraId="12171151" w14:textId="77777777" w:rsidR="005A1970" w:rsidRPr="00CD59E9" w:rsidRDefault="005A1970" w:rsidP="00D46C22">
            <w:pPr>
              <w:keepNext/>
              <w:autoSpaceDE w:val="0"/>
              <w:autoSpaceDN w:val="0"/>
              <w:adjustRightInd w:val="0"/>
              <w:spacing w:after="0" w:line="320" w:lineRule="atLeast"/>
              <w:ind w:left="60" w:right="60"/>
              <w:jc w:val="center"/>
              <w:rPr>
                <w:rFonts w:ascii="Times New Roman" w:hAnsi="Times New Roman" w:cs="Times New Roman"/>
              </w:rPr>
            </w:pPr>
            <w:r w:rsidRPr="00CD59E9">
              <w:rPr>
                <w:rFonts w:ascii="Times New Roman" w:hAnsi="Times New Roman" w:cs="Times New Roman"/>
              </w:rPr>
              <w:t>Beta</w:t>
            </w:r>
          </w:p>
        </w:tc>
        <w:tc>
          <w:tcPr>
            <w:tcW w:w="0" w:type="auto"/>
            <w:vMerge/>
            <w:shd w:val="clear" w:color="auto" w:fill="FFFFFF"/>
            <w:vAlign w:val="bottom"/>
          </w:tcPr>
          <w:p w14:paraId="1A001BA8" w14:textId="77777777" w:rsidR="005A1970" w:rsidRPr="00CD59E9" w:rsidRDefault="005A1970" w:rsidP="00D46C22">
            <w:pPr>
              <w:keepNext/>
              <w:autoSpaceDE w:val="0"/>
              <w:autoSpaceDN w:val="0"/>
              <w:adjustRightInd w:val="0"/>
              <w:spacing w:after="0" w:line="240" w:lineRule="auto"/>
              <w:rPr>
                <w:rFonts w:ascii="Times New Roman" w:hAnsi="Times New Roman" w:cs="Times New Roman"/>
              </w:rPr>
            </w:pPr>
          </w:p>
        </w:tc>
        <w:tc>
          <w:tcPr>
            <w:tcW w:w="0" w:type="auto"/>
            <w:vMerge/>
            <w:shd w:val="clear" w:color="auto" w:fill="FFFFFF"/>
            <w:vAlign w:val="bottom"/>
          </w:tcPr>
          <w:p w14:paraId="1131BD99" w14:textId="77777777" w:rsidR="005A1970" w:rsidRPr="00CD59E9" w:rsidRDefault="005A1970" w:rsidP="00D46C22">
            <w:pPr>
              <w:keepNext/>
              <w:autoSpaceDE w:val="0"/>
              <w:autoSpaceDN w:val="0"/>
              <w:adjustRightInd w:val="0"/>
              <w:spacing w:after="0" w:line="240" w:lineRule="auto"/>
              <w:rPr>
                <w:rFonts w:ascii="Times New Roman" w:hAnsi="Times New Roman" w:cs="Times New Roman"/>
              </w:rPr>
            </w:pPr>
          </w:p>
        </w:tc>
      </w:tr>
      <w:tr w:rsidR="005A1970" w:rsidRPr="00CD59E9" w14:paraId="07166089" w14:textId="77777777" w:rsidTr="00832BAB">
        <w:trPr>
          <w:cantSplit/>
          <w:jc w:val="center"/>
        </w:trPr>
        <w:tc>
          <w:tcPr>
            <w:tcW w:w="0" w:type="auto"/>
            <w:vMerge w:val="restart"/>
            <w:shd w:val="clear" w:color="auto" w:fill="E0E0E0"/>
          </w:tcPr>
          <w:p w14:paraId="7C1E1763" w14:textId="77777777" w:rsidR="005A1970" w:rsidRPr="00CD59E9" w:rsidRDefault="005A1970" w:rsidP="00D46C22">
            <w:pPr>
              <w:keepNext/>
              <w:autoSpaceDE w:val="0"/>
              <w:autoSpaceDN w:val="0"/>
              <w:adjustRightInd w:val="0"/>
              <w:spacing w:after="0" w:line="320" w:lineRule="atLeast"/>
              <w:ind w:left="60" w:right="60"/>
              <w:rPr>
                <w:rFonts w:ascii="Times New Roman" w:hAnsi="Times New Roman" w:cs="Times New Roman"/>
              </w:rPr>
            </w:pPr>
            <w:r w:rsidRPr="00CD59E9">
              <w:rPr>
                <w:rFonts w:ascii="Times New Roman" w:hAnsi="Times New Roman" w:cs="Times New Roman"/>
              </w:rPr>
              <w:t>1</w:t>
            </w:r>
          </w:p>
        </w:tc>
        <w:tc>
          <w:tcPr>
            <w:tcW w:w="0" w:type="auto"/>
            <w:shd w:val="clear" w:color="auto" w:fill="E0E0E0"/>
          </w:tcPr>
          <w:p w14:paraId="29741F43" w14:textId="77777777" w:rsidR="005A1970" w:rsidRPr="00CD59E9" w:rsidRDefault="005A1970" w:rsidP="00D46C22">
            <w:pPr>
              <w:keepNext/>
              <w:autoSpaceDE w:val="0"/>
              <w:autoSpaceDN w:val="0"/>
              <w:adjustRightInd w:val="0"/>
              <w:spacing w:after="0" w:line="320" w:lineRule="atLeast"/>
              <w:ind w:left="60" w:right="60"/>
              <w:rPr>
                <w:rFonts w:ascii="Times New Roman" w:hAnsi="Times New Roman" w:cs="Times New Roman"/>
              </w:rPr>
            </w:pPr>
            <w:r w:rsidRPr="00CD59E9">
              <w:rPr>
                <w:rFonts w:ascii="Times New Roman" w:hAnsi="Times New Roman" w:cs="Times New Roman"/>
              </w:rPr>
              <w:t>(Constant)</w:t>
            </w:r>
          </w:p>
        </w:tc>
        <w:tc>
          <w:tcPr>
            <w:tcW w:w="0" w:type="auto"/>
            <w:shd w:val="clear" w:color="auto" w:fill="FFFFFF"/>
          </w:tcPr>
          <w:p w14:paraId="66E00F33" w14:textId="77777777" w:rsidR="005A1970" w:rsidRPr="00CD59E9" w:rsidRDefault="005A1970" w:rsidP="00D46C22">
            <w:pPr>
              <w:keepNext/>
              <w:autoSpaceDE w:val="0"/>
              <w:autoSpaceDN w:val="0"/>
              <w:adjustRightInd w:val="0"/>
              <w:spacing w:after="0" w:line="320" w:lineRule="atLeast"/>
              <w:ind w:left="60" w:right="60"/>
              <w:jc w:val="right"/>
              <w:rPr>
                <w:rFonts w:ascii="Times New Roman" w:hAnsi="Times New Roman" w:cs="Times New Roman"/>
              </w:rPr>
            </w:pPr>
            <w:r w:rsidRPr="00CD59E9">
              <w:rPr>
                <w:rFonts w:ascii="Times New Roman" w:hAnsi="Times New Roman" w:cs="Times New Roman"/>
              </w:rPr>
              <w:t>.384</w:t>
            </w:r>
          </w:p>
        </w:tc>
        <w:tc>
          <w:tcPr>
            <w:tcW w:w="0" w:type="auto"/>
            <w:shd w:val="clear" w:color="auto" w:fill="FFFFFF"/>
          </w:tcPr>
          <w:p w14:paraId="3CB40AC5" w14:textId="77777777" w:rsidR="005A1970" w:rsidRPr="00CD59E9" w:rsidRDefault="005A1970" w:rsidP="00D46C22">
            <w:pPr>
              <w:keepNext/>
              <w:autoSpaceDE w:val="0"/>
              <w:autoSpaceDN w:val="0"/>
              <w:adjustRightInd w:val="0"/>
              <w:spacing w:after="0" w:line="320" w:lineRule="atLeast"/>
              <w:ind w:left="60" w:right="60"/>
              <w:jc w:val="right"/>
              <w:rPr>
                <w:rFonts w:ascii="Times New Roman" w:hAnsi="Times New Roman" w:cs="Times New Roman"/>
              </w:rPr>
            </w:pPr>
            <w:r w:rsidRPr="00CD59E9">
              <w:rPr>
                <w:rFonts w:ascii="Times New Roman" w:hAnsi="Times New Roman" w:cs="Times New Roman"/>
              </w:rPr>
              <w:t>1.162</w:t>
            </w:r>
          </w:p>
        </w:tc>
        <w:tc>
          <w:tcPr>
            <w:tcW w:w="0" w:type="auto"/>
            <w:shd w:val="clear" w:color="auto" w:fill="FFFFFF"/>
            <w:vAlign w:val="center"/>
          </w:tcPr>
          <w:p w14:paraId="620DE8FA" w14:textId="77777777" w:rsidR="005A1970" w:rsidRPr="00CD59E9" w:rsidRDefault="005A1970" w:rsidP="00D46C22">
            <w:pPr>
              <w:keepNext/>
              <w:autoSpaceDE w:val="0"/>
              <w:autoSpaceDN w:val="0"/>
              <w:adjustRightInd w:val="0"/>
              <w:spacing w:after="0" w:line="240" w:lineRule="auto"/>
              <w:rPr>
                <w:rFonts w:ascii="Times New Roman" w:hAnsi="Times New Roman" w:cs="Times New Roman"/>
              </w:rPr>
            </w:pPr>
          </w:p>
        </w:tc>
        <w:tc>
          <w:tcPr>
            <w:tcW w:w="0" w:type="auto"/>
            <w:shd w:val="clear" w:color="auto" w:fill="FFFFFF"/>
          </w:tcPr>
          <w:p w14:paraId="4AAFAE9D" w14:textId="77777777" w:rsidR="005A1970" w:rsidRPr="00CD59E9" w:rsidRDefault="005A1970" w:rsidP="00D46C22">
            <w:pPr>
              <w:keepNext/>
              <w:autoSpaceDE w:val="0"/>
              <w:autoSpaceDN w:val="0"/>
              <w:adjustRightInd w:val="0"/>
              <w:spacing w:after="0" w:line="320" w:lineRule="atLeast"/>
              <w:ind w:left="60" w:right="60"/>
              <w:jc w:val="right"/>
              <w:rPr>
                <w:rFonts w:ascii="Times New Roman" w:hAnsi="Times New Roman" w:cs="Times New Roman"/>
              </w:rPr>
            </w:pPr>
            <w:r w:rsidRPr="00CD59E9">
              <w:rPr>
                <w:rFonts w:ascii="Times New Roman" w:hAnsi="Times New Roman" w:cs="Times New Roman"/>
              </w:rPr>
              <w:t>.330</w:t>
            </w:r>
          </w:p>
        </w:tc>
        <w:tc>
          <w:tcPr>
            <w:tcW w:w="0" w:type="auto"/>
            <w:shd w:val="clear" w:color="auto" w:fill="FFFFFF"/>
          </w:tcPr>
          <w:p w14:paraId="50CA972C" w14:textId="77777777" w:rsidR="005A1970" w:rsidRPr="00CD59E9" w:rsidRDefault="005A1970" w:rsidP="00D46C22">
            <w:pPr>
              <w:keepNext/>
              <w:autoSpaceDE w:val="0"/>
              <w:autoSpaceDN w:val="0"/>
              <w:adjustRightInd w:val="0"/>
              <w:spacing w:after="0" w:line="320" w:lineRule="atLeast"/>
              <w:ind w:left="60" w:right="60"/>
              <w:jc w:val="right"/>
              <w:rPr>
                <w:rFonts w:ascii="Times New Roman" w:hAnsi="Times New Roman" w:cs="Times New Roman"/>
              </w:rPr>
            </w:pPr>
            <w:r w:rsidRPr="00CD59E9">
              <w:rPr>
                <w:rFonts w:ascii="Times New Roman" w:hAnsi="Times New Roman" w:cs="Times New Roman"/>
              </w:rPr>
              <w:t>.742</w:t>
            </w:r>
          </w:p>
        </w:tc>
      </w:tr>
      <w:tr w:rsidR="005A1970" w:rsidRPr="00CD59E9" w14:paraId="270EC6F5" w14:textId="77777777" w:rsidTr="00832BAB">
        <w:trPr>
          <w:cantSplit/>
          <w:jc w:val="center"/>
        </w:trPr>
        <w:tc>
          <w:tcPr>
            <w:tcW w:w="0" w:type="auto"/>
            <w:vMerge/>
            <w:shd w:val="clear" w:color="auto" w:fill="E0E0E0"/>
          </w:tcPr>
          <w:p w14:paraId="00820A51" w14:textId="77777777" w:rsidR="005A1970" w:rsidRPr="00CD59E9" w:rsidRDefault="005A1970" w:rsidP="00D46C22">
            <w:pPr>
              <w:keepNext/>
              <w:autoSpaceDE w:val="0"/>
              <w:autoSpaceDN w:val="0"/>
              <w:adjustRightInd w:val="0"/>
              <w:spacing w:after="0" w:line="240" w:lineRule="auto"/>
              <w:rPr>
                <w:rFonts w:ascii="Times New Roman" w:hAnsi="Times New Roman" w:cs="Times New Roman"/>
              </w:rPr>
            </w:pPr>
          </w:p>
        </w:tc>
        <w:tc>
          <w:tcPr>
            <w:tcW w:w="0" w:type="auto"/>
            <w:shd w:val="clear" w:color="auto" w:fill="E0E0E0"/>
          </w:tcPr>
          <w:p w14:paraId="17D26ECA" w14:textId="77777777" w:rsidR="005A1970" w:rsidRPr="00CD59E9" w:rsidRDefault="005A1970" w:rsidP="00D46C22">
            <w:pPr>
              <w:keepNext/>
              <w:autoSpaceDE w:val="0"/>
              <w:autoSpaceDN w:val="0"/>
              <w:adjustRightInd w:val="0"/>
              <w:spacing w:after="0" w:line="320" w:lineRule="atLeast"/>
              <w:ind w:left="60" w:right="60"/>
              <w:rPr>
                <w:rFonts w:ascii="Times New Roman" w:hAnsi="Times New Roman" w:cs="Times New Roman"/>
              </w:rPr>
            </w:pPr>
            <w:r w:rsidRPr="00CD59E9">
              <w:rPr>
                <w:rFonts w:ascii="Times New Roman" w:hAnsi="Times New Roman" w:cs="Times New Roman"/>
              </w:rPr>
              <w:t>Modal Manusia</w:t>
            </w:r>
          </w:p>
        </w:tc>
        <w:tc>
          <w:tcPr>
            <w:tcW w:w="0" w:type="auto"/>
            <w:shd w:val="clear" w:color="auto" w:fill="FFFFFF"/>
          </w:tcPr>
          <w:p w14:paraId="7EF0F90C" w14:textId="77777777" w:rsidR="005A1970" w:rsidRPr="00CD59E9" w:rsidRDefault="005A1970" w:rsidP="00D46C22">
            <w:pPr>
              <w:keepNext/>
              <w:autoSpaceDE w:val="0"/>
              <w:autoSpaceDN w:val="0"/>
              <w:adjustRightInd w:val="0"/>
              <w:spacing w:after="0" w:line="320" w:lineRule="atLeast"/>
              <w:ind w:left="60" w:right="60"/>
              <w:jc w:val="right"/>
              <w:rPr>
                <w:rFonts w:ascii="Times New Roman" w:hAnsi="Times New Roman" w:cs="Times New Roman"/>
              </w:rPr>
            </w:pPr>
            <w:r w:rsidRPr="00CD59E9">
              <w:rPr>
                <w:rFonts w:ascii="Times New Roman" w:hAnsi="Times New Roman" w:cs="Times New Roman"/>
              </w:rPr>
              <w:t>.462</w:t>
            </w:r>
          </w:p>
        </w:tc>
        <w:tc>
          <w:tcPr>
            <w:tcW w:w="0" w:type="auto"/>
            <w:shd w:val="clear" w:color="auto" w:fill="FFFFFF"/>
          </w:tcPr>
          <w:p w14:paraId="7D8F3981" w14:textId="77777777" w:rsidR="005A1970" w:rsidRPr="00CD59E9" w:rsidRDefault="005A1970" w:rsidP="00D46C22">
            <w:pPr>
              <w:keepNext/>
              <w:autoSpaceDE w:val="0"/>
              <w:autoSpaceDN w:val="0"/>
              <w:adjustRightInd w:val="0"/>
              <w:spacing w:after="0" w:line="320" w:lineRule="atLeast"/>
              <w:ind w:left="60" w:right="60"/>
              <w:jc w:val="right"/>
              <w:rPr>
                <w:rFonts w:ascii="Times New Roman" w:hAnsi="Times New Roman" w:cs="Times New Roman"/>
              </w:rPr>
            </w:pPr>
            <w:r w:rsidRPr="00CD59E9">
              <w:rPr>
                <w:rFonts w:ascii="Times New Roman" w:hAnsi="Times New Roman" w:cs="Times New Roman"/>
              </w:rPr>
              <w:t>.097</w:t>
            </w:r>
          </w:p>
        </w:tc>
        <w:tc>
          <w:tcPr>
            <w:tcW w:w="0" w:type="auto"/>
            <w:shd w:val="clear" w:color="auto" w:fill="FFFFFF"/>
          </w:tcPr>
          <w:p w14:paraId="7A9E00EC" w14:textId="77777777" w:rsidR="005A1970" w:rsidRPr="00CD59E9" w:rsidRDefault="005A1970" w:rsidP="00D46C22">
            <w:pPr>
              <w:keepNext/>
              <w:autoSpaceDE w:val="0"/>
              <w:autoSpaceDN w:val="0"/>
              <w:adjustRightInd w:val="0"/>
              <w:spacing w:after="0" w:line="320" w:lineRule="atLeast"/>
              <w:ind w:left="60" w:right="60"/>
              <w:jc w:val="right"/>
              <w:rPr>
                <w:rFonts w:ascii="Times New Roman" w:hAnsi="Times New Roman" w:cs="Times New Roman"/>
              </w:rPr>
            </w:pPr>
            <w:r w:rsidRPr="00CD59E9">
              <w:rPr>
                <w:rFonts w:ascii="Times New Roman" w:hAnsi="Times New Roman" w:cs="Times New Roman"/>
              </w:rPr>
              <w:t>.440</w:t>
            </w:r>
          </w:p>
        </w:tc>
        <w:tc>
          <w:tcPr>
            <w:tcW w:w="0" w:type="auto"/>
            <w:shd w:val="clear" w:color="auto" w:fill="FFFFFF"/>
          </w:tcPr>
          <w:p w14:paraId="1A964FB4" w14:textId="77777777" w:rsidR="005A1970" w:rsidRPr="00CD59E9" w:rsidRDefault="005A1970" w:rsidP="00D46C22">
            <w:pPr>
              <w:keepNext/>
              <w:autoSpaceDE w:val="0"/>
              <w:autoSpaceDN w:val="0"/>
              <w:adjustRightInd w:val="0"/>
              <w:spacing w:after="0" w:line="320" w:lineRule="atLeast"/>
              <w:ind w:left="60" w:right="60"/>
              <w:jc w:val="right"/>
              <w:rPr>
                <w:rFonts w:ascii="Times New Roman" w:hAnsi="Times New Roman" w:cs="Times New Roman"/>
              </w:rPr>
            </w:pPr>
            <w:r w:rsidRPr="00CD59E9">
              <w:rPr>
                <w:rFonts w:ascii="Times New Roman" w:hAnsi="Times New Roman" w:cs="Times New Roman"/>
              </w:rPr>
              <w:t>4.750</w:t>
            </w:r>
          </w:p>
        </w:tc>
        <w:tc>
          <w:tcPr>
            <w:tcW w:w="0" w:type="auto"/>
            <w:shd w:val="clear" w:color="auto" w:fill="FFFFFF"/>
          </w:tcPr>
          <w:p w14:paraId="137C6A82" w14:textId="77777777" w:rsidR="005A1970" w:rsidRPr="00CD59E9" w:rsidRDefault="005A1970" w:rsidP="00D46C22">
            <w:pPr>
              <w:keepNext/>
              <w:autoSpaceDE w:val="0"/>
              <w:autoSpaceDN w:val="0"/>
              <w:adjustRightInd w:val="0"/>
              <w:spacing w:after="0" w:line="320" w:lineRule="atLeast"/>
              <w:ind w:left="60" w:right="60"/>
              <w:jc w:val="right"/>
              <w:rPr>
                <w:rFonts w:ascii="Times New Roman" w:hAnsi="Times New Roman" w:cs="Times New Roman"/>
              </w:rPr>
            </w:pPr>
            <w:r w:rsidRPr="00CD59E9">
              <w:rPr>
                <w:rFonts w:ascii="Times New Roman" w:hAnsi="Times New Roman" w:cs="Times New Roman"/>
              </w:rPr>
              <w:t>.000</w:t>
            </w:r>
          </w:p>
        </w:tc>
      </w:tr>
      <w:tr w:rsidR="005A1970" w:rsidRPr="00CD59E9" w14:paraId="6768CFA3" w14:textId="77777777" w:rsidTr="00832BAB">
        <w:trPr>
          <w:cantSplit/>
          <w:jc w:val="center"/>
        </w:trPr>
        <w:tc>
          <w:tcPr>
            <w:tcW w:w="0" w:type="auto"/>
            <w:vMerge/>
            <w:shd w:val="clear" w:color="auto" w:fill="E0E0E0"/>
          </w:tcPr>
          <w:p w14:paraId="7CF374A6" w14:textId="77777777" w:rsidR="005A1970" w:rsidRPr="00CD59E9" w:rsidRDefault="005A1970" w:rsidP="00D46C22">
            <w:pPr>
              <w:keepNext/>
              <w:autoSpaceDE w:val="0"/>
              <w:autoSpaceDN w:val="0"/>
              <w:adjustRightInd w:val="0"/>
              <w:spacing w:after="0" w:line="240" w:lineRule="auto"/>
              <w:rPr>
                <w:rFonts w:ascii="Times New Roman" w:hAnsi="Times New Roman" w:cs="Times New Roman"/>
              </w:rPr>
            </w:pPr>
          </w:p>
        </w:tc>
        <w:tc>
          <w:tcPr>
            <w:tcW w:w="0" w:type="auto"/>
            <w:shd w:val="clear" w:color="auto" w:fill="E0E0E0"/>
          </w:tcPr>
          <w:p w14:paraId="22CF07BB" w14:textId="77777777" w:rsidR="005A1970" w:rsidRPr="00CD59E9" w:rsidRDefault="005A1970" w:rsidP="00D46C22">
            <w:pPr>
              <w:keepNext/>
              <w:autoSpaceDE w:val="0"/>
              <w:autoSpaceDN w:val="0"/>
              <w:adjustRightInd w:val="0"/>
              <w:spacing w:after="0" w:line="320" w:lineRule="atLeast"/>
              <w:ind w:left="60" w:right="60"/>
              <w:rPr>
                <w:rFonts w:ascii="Times New Roman" w:hAnsi="Times New Roman" w:cs="Times New Roman"/>
              </w:rPr>
            </w:pPr>
            <w:r w:rsidRPr="00CD59E9">
              <w:rPr>
                <w:rFonts w:ascii="Times New Roman" w:hAnsi="Times New Roman" w:cs="Times New Roman"/>
              </w:rPr>
              <w:t>Modal Sosial</w:t>
            </w:r>
          </w:p>
        </w:tc>
        <w:tc>
          <w:tcPr>
            <w:tcW w:w="0" w:type="auto"/>
            <w:shd w:val="clear" w:color="auto" w:fill="FFFFFF"/>
          </w:tcPr>
          <w:p w14:paraId="7B685B7C" w14:textId="77777777" w:rsidR="005A1970" w:rsidRPr="00CD59E9" w:rsidRDefault="005A1970" w:rsidP="00D46C22">
            <w:pPr>
              <w:keepNext/>
              <w:autoSpaceDE w:val="0"/>
              <w:autoSpaceDN w:val="0"/>
              <w:adjustRightInd w:val="0"/>
              <w:spacing w:after="0" w:line="320" w:lineRule="atLeast"/>
              <w:ind w:left="60" w:right="60"/>
              <w:jc w:val="right"/>
              <w:rPr>
                <w:rFonts w:ascii="Times New Roman" w:hAnsi="Times New Roman" w:cs="Times New Roman"/>
              </w:rPr>
            </w:pPr>
            <w:r w:rsidRPr="00CD59E9">
              <w:rPr>
                <w:rFonts w:ascii="Times New Roman" w:hAnsi="Times New Roman" w:cs="Times New Roman"/>
              </w:rPr>
              <w:t>.475</w:t>
            </w:r>
          </w:p>
        </w:tc>
        <w:tc>
          <w:tcPr>
            <w:tcW w:w="0" w:type="auto"/>
            <w:shd w:val="clear" w:color="auto" w:fill="FFFFFF"/>
          </w:tcPr>
          <w:p w14:paraId="6D8A99FB" w14:textId="77777777" w:rsidR="005A1970" w:rsidRPr="00CD59E9" w:rsidRDefault="005A1970" w:rsidP="00D46C22">
            <w:pPr>
              <w:keepNext/>
              <w:autoSpaceDE w:val="0"/>
              <w:autoSpaceDN w:val="0"/>
              <w:adjustRightInd w:val="0"/>
              <w:spacing w:after="0" w:line="320" w:lineRule="atLeast"/>
              <w:ind w:left="60" w:right="60"/>
              <w:jc w:val="right"/>
              <w:rPr>
                <w:rFonts w:ascii="Times New Roman" w:hAnsi="Times New Roman" w:cs="Times New Roman"/>
              </w:rPr>
            </w:pPr>
            <w:r w:rsidRPr="00CD59E9">
              <w:rPr>
                <w:rFonts w:ascii="Times New Roman" w:hAnsi="Times New Roman" w:cs="Times New Roman"/>
              </w:rPr>
              <w:t>.085</w:t>
            </w:r>
          </w:p>
        </w:tc>
        <w:tc>
          <w:tcPr>
            <w:tcW w:w="0" w:type="auto"/>
            <w:shd w:val="clear" w:color="auto" w:fill="FFFFFF"/>
          </w:tcPr>
          <w:p w14:paraId="79422EC9" w14:textId="77777777" w:rsidR="005A1970" w:rsidRPr="00CD59E9" w:rsidRDefault="005A1970" w:rsidP="00D46C22">
            <w:pPr>
              <w:keepNext/>
              <w:autoSpaceDE w:val="0"/>
              <w:autoSpaceDN w:val="0"/>
              <w:adjustRightInd w:val="0"/>
              <w:spacing w:after="0" w:line="320" w:lineRule="atLeast"/>
              <w:ind w:left="60" w:right="60"/>
              <w:jc w:val="right"/>
              <w:rPr>
                <w:rFonts w:ascii="Times New Roman" w:hAnsi="Times New Roman" w:cs="Times New Roman"/>
              </w:rPr>
            </w:pPr>
            <w:r w:rsidRPr="00CD59E9">
              <w:rPr>
                <w:rFonts w:ascii="Times New Roman" w:hAnsi="Times New Roman" w:cs="Times New Roman"/>
              </w:rPr>
              <w:t>.519</w:t>
            </w:r>
          </w:p>
        </w:tc>
        <w:tc>
          <w:tcPr>
            <w:tcW w:w="0" w:type="auto"/>
            <w:shd w:val="clear" w:color="auto" w:fill="FFFFFF"/>
          </w:tcPr>
          <w:p w14:paraId="7B09D7EA" w14:textId="77777777" w:rsidR="005A1970" w:rsidRPr="00CD59E9" w:rsidRDefault="005A1970" w:rsidP="00D46C22">
            <w:pPr>
              <w:keepNext/>
              <w:autoSpaceDE w:val="0"/>
              <w:autoSpaceDN w:val="0"/>
              <w:adjustRightInd w:val="0"/>
              <w:spacing w:after="0" w:line="320" w:lineRule="atLeast"/>
              <w:ind w:left="60" w:right="60"/>
              <w:jc w:val="right"/>
              <w:rPr>
                <w:rFonts w:ascii="Times New Roman" w:hAnsi="Times New Roman" w:cs="Times New Roman"/>
              </w:rPr>
            </w:pPr>
            <w:r w:rsidRPr="00CD59E9">
              <w:rPr>
                <w:rFonts w:ascii="Times New Roman" w:hAnsi="Times New Roman" w:cs="Times New Roman"/>
              </w:rPr>
              <w:t>5.599</w:t>
            </w:r>
          </w:p>
        </w:tc>
        <w:tc>
          <w:tcPr>
            <w:tcW w:w="0" w:type="auto"/>
            <w:shd w:val="clear" w:color="auto" w:fill="FFFFFF"/>
          </w:tcPr>
          <w:p w14:paraId="43AD38CC" w14:textId="77777777" w:rsidR="005A1970" w:rsidRPr="00CD59E9" w:rsidRDefault="005A1970" w:rsidP="00D46C22">
            <w:pPr>
              <w:keepNext/>
              <w:autoSpaceDE w:val="0"/>
              <w:autoSpaceDN w:val="0"/>
              <w:adjustRightInd w:val="0"/>
              <w:spacing w:after="0" w:line="320" w:lineRule="atLeast"/>
              <w:ind w:left="60" w:right="60"/>
              <w:jc w:val="right"/>
              <w:rPr>
                <w:rFonts w:ascii="Times New Roman" w:hAnsi="Times New Roman" w:cs="Times New Roman"/>
              </w:rPr>
            </w:pPr>
            <w:r w:rsidRPr="00CD59E9">
              <w:rPr>
                <w:rFonts w:ascii="Times New Roman" w:hAnsi="Times New Roman" w:cs="Times New Roman"/>
              </w:rPr>
              <w:t>.000</w:t>
            </w:r>
          </w:p>
        </w:tc>
      </w:tr>
      <w:tr w:rsidR="005A1970" w:rsidRPr="00CD59E9" w14:paraId="03F6549D" w14:textId="77777777" w:rsidTr="00832BAB">
        <w:trPr>
          <w:cantSplit/>
          <w:jc w:val="center"/>
        </w:trPr>
        <w:tc>
          <w:tcPr>
            <w:tcW w:w="0" w:type="auto"/>
            <w:gridSpan w:val="7"/>
            <w:shd w:val="clear" w:color="auto" w:fill="FFFFFF"/>
          </w:tcPr>
          <w:p w14:paraId="3AF27EC6" w14:textId="77777777" w:rsidR="005A1970" w:rsidRPr="00CD59E9" w:rsidRDefault="005A1970" w:rsidP="00D46C22">
            <w:pPr>
              <w:keepNext/>
              <w:autoSpaceDE w:val="0"/>
              <w:autoSpaceDN w:val="0"/>
              <w:adjustRightInd w:val="0"/>
              <w:spacing w:after="0" w:line="320" w:lineRule="atLeast"/>
              <w:ind w:left="60" w:right="60"/>
              <w:rPr>
                <w:rFonts w:ascii="Times New Roman" w:hAnsi="Times New Roman" w:cs="Times New Roman"/>
              </w:rPr>
            </w:pPr>
            <w:r w:rsidRPr="00CD59E9">
              <w:rPr>
                <w:rFonts w:ascii="Times New Roman" w:hAnsi="Times New Roman" w:cs="Times New Roman"/>
              </w:rPr>
              <w:t>a. Dependent Variable: Akses Keuangan UMKM</w:t>
            </w:r>
          </w:p>
        </w:tc>
      </w:tr>
    </w:tbl>
    <w:p w14:paraId="72871335" w14:textId="419D1A1D" w:rsidR="00053234" w:rsidRDefault="005A1970" w:rsidP="00053234">
      <w:pPr>
        <w:spacing w:after="0" w:line="480" w:lineRule="auto"/>
        <w:jc w:val="both"/>
        <w:rPr>
          <w:rFonts w:ascii="Times New Roman" w:hAnsi="Times New Roman" w:cs="Times New Roman"/>
          <w:i/>
        </w:rPr>
      </w:pPr>
      <w:r w:rsidRPr="00CD59E9">
        <w:rPr>
          <w:rFonts w:ascii="Times New Roman" w:hAnsi="Times New Roman" w:cs="Times New Roman"/>
          <w:i/>
        </w:rPr>
        <w:t>Sumber: Data Diolah (2025)</w:t>
      </w:r>
    </w:p>
    <w:p w14:paraId="435DF311" w14:textId="77777777" w:rsidR="00053234" w:rsidRPr="00CD59E9" w:rsidRDefault="00053234" w:rsidP="00053234">
      <w:pPr>
        <w:spacing w:after="0" w:line="240" w:lineRule="auto"/>
        <w:jc w:val="both"/>
        <w:rPr>
          <w:rFonts w:ascii="Times New Roman" w:hAnsi="Times New Roman" w:cs="Times New Roman"/>
        </w:rPr>
      </w:pPr>
      <w:r w:rsidRPr="00CD59E9">
        <w:rPr>
          <w:rFonts w:ascii="Times New Roman" w:hAnsi="Times New Roman" w:cs="Times New Roman"/>
        </w:rPr>
        <w:t>Hasil uji t bisa dijelaskan sebagai berikut:</w:t>
      </w:r>
    </w:p>
    <w:p w14:paraId="0E1A5D2A" w14:textId="77777777" w:rsidR="000665D2" w:rsidRDefault="00053234" w:rsidP="00053234">
      <w:pPr>
        <w:pStyle w:val="ListParagraph"/>
        <w:numPr>
          <w:ilvl w:val="0"/>
          <w:numId w:val="11"/>
        </w:numPr>
        <w:spacing w:after="0" w:line="240" w:lineRule="auto"/>
        <w:jc w:val="both"/>
        <w:rPr>
          <w:rFonts w:ascii="Times New Roman" w:hAnsi="Times New Roman" w:cs="Times New Roman"/>
        </w:rPr>
      </w:pPr>
      <w:r w:rsidRPr="000665D2">
        <w:rPr>
          <w:rFonts w:ascii="Times New Roman" w:hAnsi="Times New Roman" w:cs="Times New Roman"/>
        </w:rPr>
        <w:t>Pengaruh Modal Manusia Terhadap Akses Keuangan UMKM</w:t>
      </w:r>
    </w:p>
    <w:p w14:paraId="59E4238B" w14:textId="77777777" w:rsidR="000665D2" w:rsidRDefault="000665D2" w:rsidP="000665D2">
      <w:pPr>
        <w:pStyle w:val="ListParagraph"/>
        <w:spacing w:after="0" w:line="240" w:lineRule="auto"/>
        <w:jc w:val="both"/>
        <w:rPr>
          <w:rFonts w:ascii="Times New Roman" w:hAnsi="Times New Roman" w:cs="Times New Roman"/>
        </w:rPr>
      </w:pPr>
      <w:r>
        <w:rPr>
          <w:rFonts w:ascii="Times New Roman" w:hAnsi="Times New Roman" w:cs="Times New Roman"/>
        </w:rPr>
        <w:tab/>
      </w:r>
      <w:r w:rsidR="00053234" w:rsidRPr="000665D2">
        <w:rPr>
          <w:rFonts w:ascii="Times New Roman" w:hAnsi="Times New Roman" w:cs="Times New Roman"/>
        </w:rPr>
        <w:t xml:space="preserve">Menurut uji parsial di atas, dapat dilihat bahwa kriteria pengujian dijalankan pada = 0,05 dan nilai df = 84-2-1 = 81, didapatkan t </w:t>
      </w:r>
      <w:r w:rsidR="00053234" w:rsidRPr="000665D2">
        <w:rPr>
          <w:rFonts w:ascii="Times New Roman" w:hAnsi="Times New Roman" w:cs="Times New Roman"/>
          <w:vertAlign w:val="subscript"/>
        </w:rPr>
        <w:t>hitung</w:t>
      </w:r>
      <w:r w:rsidR="00053234" w:rsidRPr="000665D2">
        <w:rPr>
          <w:rFonts w:ascii="Times New Roman" w:hAnsi="Times New Roman" w:cs="Times New Roman"/>
        </w:rPr>
        <w:t xml:space="preserve"> = 4,750 t </w:t>
      </w:r>
      <w:r w:rsidR="00053234" w:rsidRPr="000665D2">
        <w:rPr>
          <w:rFonts w:ascii="Times New Roman" w:hAnsi="Times New Roman" w:cs="Times New Roman"/>
          <w:vertAlign w:val="subscript"/>
        </w:rPr>
        <w:t>tabel</w:t>
      </w:r>
      <w:r w:rsidR="00053234" w:rsidRPr="000665D2">
        <w:rPr>
          <w:rFonts w:ascii="Times New Roman" w:hAnsi="Times New Roman" w:cs="Times New Roman"/>
        </w:rPr>
        <w:t xml:space="preserve"> = 1,66388 dengan tingkat signifikansi 0,000 lebih kecil dari 0,5 dan t </w:t>
      </w:r>
      <w:r w:rsidR="00053234" w:rsidRPr="000665D2">
        <w:rPr>
          <w:rFonts w:ascii="Times New Roman" w:hAnsi="Times New Roman" w:cs="Times New Roman"/>
          <w:vertAlign w:val="subscript"/>
        </w:rPr>
        <w:t>hitung</w:t>
      </w:r>
      <w:r w:rsidR="00053234" w:rsidRPr="000665D2">
        <w:rPr>
          <w:rFonts w:ascii="Times New Roman" w:hAnsi="Times New Roman" w:cs="Times New Roman"/>
        </w:rPr>
        <w:t xml:space="preserve"> &gt; dari 1,66388 (4,750 &gt; 1,66388) artinya H</w:t>
      </w:r>
      <w:r w:rsidR="00053234" w:rsidRPr="000665D2">
        <w:rPr>
          <w:rFonts w:ascii="Times New Roman" w:hAnsi="Times New Roman" w:cs="Times New Roman"/>
          <w:vertAlign w:val="subscript"/>
        </w:rPr>
        <w:t>0</w:t>
      </w:r>
      <w:r w:rsidR="00053234" w:rsidRPr="000665D2">
        <w:rPr>
          <w:rFonts w:ascii="Times New Roman" w:hAnsi="Times New Roman" w:cs="Times New Roman"/>
        </w:rPr>
        <w:t xml:space="preserve"> ditolak dan Ha diterima. Artinya modal manusia mempengaruhi akses keuangan UMKM.</w:t>
      </w:r>
    </w:p>
    <w:p w14:paraId="1D961B4A" w14:textId="203471DA" w:rsidR="00053234" w:rsidRPr="000665D2" w:rsidRDefault="00053234" w:rsidP="000665D2">
      <w:pPr>
        <w:pStyle w:val="ListParagraph"/>
        <w:spacing w:after="0" w:line="240" w:lineRule="auto"/>
        <w:jc w:val="both"/>
        <w:rPr>
          <w:rFonts w:ascii="Times New Roman" w:hAnsi="Times New Roman" w:cs="Times New Roman"/>
        </w:rPr>
      </w:pPr>
      <w:r w:rsidRPr="00CD59E9">
        <w:rPr>
          <w:rFonts w:ascii="Times New Roman" w:hAnsi="Times New Roman" w:cs="Times New Roman"/>
          <w:b/>
        </w:rPr>
        <w:t>H</w:t>
      </w:r>
      <w:r w:rsidRPr="00CD59E9">
        <w:rPr>
          <w:rFonts w:ascii="Times New Roman" w:hAnsi="Times New Roman" w:cs="Times New Roman"/>
          <w:b/>
          <w:vertAlign w:val="subscript"/>
        </w:rPr>
        <w:t>1</w:t>
      </w:r>
      <w:r w:rsidRPr="00CD59E9">
        <w:rPr>
          <w:rFonts w:ascii="Times New Roman" w:hAnsi="Times New Roman" w:cs="Times New Roman"/>
          <w:b/>
        </w:rPr>
        <w:t>: Modal Manusia mempengaruhi Akses Keuangan UMKM</w:t>
      </w:r>
    </w:p>
    <w:p w14:paraId="6DFEF7BF" w14:textId="77777777" w:rsidR="000665D2" w:rsidRDefault="00053234" w:rsidP="00053234">
      <w:pPr>
        <w:pStyle w:val="ListParagraph"/>
        <w:numPr>
          <w:ilvl w:val="0"/>
          <w:numId w:val="11"/>
        </w:numPr>
        <w:spacing w:after="0" w:line="240" w:lineRule="auto"/>
        <w:jc w:val="both"/>
        <w:rPr>
          <w:rFonts w:ascii="Times New Roman" w:hAnsi="Times New Roman" w:cs="Times New Roman"/>
        </w:rPr>
      </w:pPr>
      <w:r w:rsidRPr="000665D2">
        <w:rPr>
          <w:rFonts w:ascii="Times New Roman" w:hAnsi="Times New Roman" w:cs="Times New Roman"/>
        </w:rPr>
        <w:t>Pengaruh Modal Sosial Terhadap Akses Keuangan UMKM</w:t>
      </w:r>
    </w:p>
    <w:p w14:paraId="3E014D38" w14:textId="77777777" w:rsidR="000665D2" w:rsidRDefault="000665D2" w:rsidP="000665D2">
      <w:pPr>
        <w:pStyle w:val="ListParagraph"/>
        <w:spacing w:after="0" w:line="240" w:lineRule="auto"/>
        <w:jc w:val="both"/>
        <w:rPr>
          <w:rFonts w:ascii="Times New Roman" w:hAnsi="Times New Roman" w:cs="Times New Roman"/>
        </w:rPr>
      </w:pPr>
      <w:r>
        <w:rPr>
          <w:rFonts w:ascii="Times New Roman" w:hAnsi="Times New Roman" w:cs="Times New Roman"/>
        </w:rPr>
        <w:tab/>
      </w:r>
      <w:r w:rsidR="00053234" w:rsidRPr="000665D2">
        <w:rPr>
          <w:rFonts w:ascii="Times New Roman" w:hAnsi="Times New Roman" w:cs="Times New Roman"/>
        </w:rPr>
        <w:t xml:space="preserve">Menurut uji parsial di atas, dapat dilihat bahwa kriteria pengujian dijalankan pada = 0,05 dan nilai df = 84-2-1 = 81, didapatkan t </w:t>
      </w:r>
      <w:r w:rsidR="00053234" w:rsidRPr="000665D2">
        <w:rPr>
          <w:rFonts w:ascii="Times New Roman" w:hAnsi="Times New Roman" w:cs="Times New Roman"/>
          <w:vertAlign w:val="subscript"/>
        </w:rPr>
        <w:t>hitung</w:t>
      </w:r>
      <w:r w:rsidR="00053234" w:rsidRPr="000665D2">
        <w:rPr>
          <w:rFonts w:ascii="Times New Roman" w:hAnsi="Times New Roman" w:cs="Times New Roman"/>
        </w:rPr>
        <w:t xml:space="preserve"> = 5,599 t </w:t>
      </w:r>
      <w:r w:rsidR="00053234" w:rsidRPr="000665D2">
        <w:rPr>
          <w:rFonts w:ascii="Times New Roman" w:hAnsi="Times New Roman" w:cs="Times New Roman"/>
          <w:vertAlign w:val="subscript"/>
        </w:rPr>
        <w:t>tabel</w:t>
      </w:r>
      <w:r w:rsidR="00053234" w:rsidRPr="000665D2">
        <w:rPr>
          <w:rFonts w:ascii="Times New Roman" w:hAnsi="Times New Roman" w:cs="Times New Roman"/>
        </w:rPr>
        <w:t xml:space="preserve"> = 1,66388 dengan tingkat signifikansi 0,000 lebih kecil dari 0,5 dan t </w:t>
      </w:r>
      <w:r w:rsidR="00053234" w:rsidRPr="000665D2">
        <w:rPr>
          <w:rFonts w:ascii="Times New Roman" w:hAnsi="Times New Roman" w:cs="Times New Roman"/>
          <w:vertAlign w:val="subscript"/>
        </w:rPr>
        <w:t>hitung</w:t>
      </w:r>
      <w:r w:rsidR="00053234" w:rsidRPr="000665D2">
        <w:rPr>
          <w:rFonts w:ascii="Times New Roman" w:hAnsi="Times New Roman" w:cs="Times New Roman"/>
        </w:rPr>
        <w:t xml:space="preserve"> &gt; dari 1,66388 (5,599 &gt; 1,66388) artinya H</w:t>
      </w:r>
      <w:r w:rsidR="00053234" w:rsidRPr="000665D2">
        <w:rPr>
          <w:rFonts w:ascii="Times New Roman" w:hAnsi="Times New Roman" w:cs="Times New Roman"/>
          <w:vertAlign w:val="subscript"/>
        </w:rPr>
        <w:t>0</w:t>
      </w:r>
      <w:r w:rsidR="00053234" w:rsidRPr="000665D2">
        <w:rPr>
          <w:rFonts w:ascii="Times New Roman" w:hAnsi="Times New Roman" w:cs="Times New Roman"/>
        </w:rPr>
        <w:t xml:space="preserve"> ditolak dan Ha diterima. Artinya modal sosial mempengaruhi akses keuangan UMKM.</w:t>
      </w:r>
    </w:p>
    <w:p w14:paraId="59C706D5" w14:textId="52FC4172" w:rsidR="00053234" w:rsidRPr="00053234" w:rsidRDefault="00053234" w:rsidP="000665D2">
      <w:pPr>
        <w:pStyle w:val="ListParagraph"/>
        <w:spacing w:after="0" w:line="240" w:lineRule="auto"/>
        <w:jc w:val="both"/>
        <w:rPr>
          <w:rFonts w:ascii="Times New Roman" w:hAnsi="Times New Roman" w:cs="Times New Roman"/>
        </w:rPr>
      </w:pPr>
      <w:r w:rsidRPr="00CD59E9">
        <w:rPr>
          <w:rFonts w:ascii="Times New Roman" w:hAnsi="Times New Roman" w:cs="Times New Roman"/>
          <w:b/>
        </w:rPr>
        <w:t>H</w:t>
      </w:r>
      <w:r w:rsidRPr="00CD59E9">
        <w:rPr>
          <w:rFonts w:ascii="Times New Roman" w:hAnsi="Times New Roman" w:cs="Times New Roman"/>
          <w:b/>
          <w:vertAlign w:val="subscript"/>
        </w:rPr>
        <w:t>2</w:t>
      </w:r>
      <w:r w:rsidRPr="00CD59E9">
        <w:rPr>
          <w:rFonts w:ascii="Times New Roman" w:hAnsi="Times New Roman" w:cs="Times New Roman"/>
          <w:b/>
        </w:rPr>
        <w:t>: Modal Sosial mempengaruhi Akses Keuangan UMKM</w:t>
      </w:r>
    </w:p>
    <w:p w14:paraId="62C904EB" w14:textId="4BBD0EC7" w:rsidR="004732C1" w:rsidRPr="004732C1" w:rsidRDefault="00053234" w:rsidP="004732C1">
      <w:pPr>
        <w:pStyle w:val="pf0"/>
        <w:jc w:val="both"/>
        <w:rPr>
          <w:b/>
          <w:bCs/>
        </w:rPr>
      </w:pPr>
      <w:r w:rsidRPr="00CD59E9">
        <w:rPr>
          <w:b/>
        </w:rPr>
        <w:t>Uji f (simultan)</w:t>
      </w:r>
      <w:r w:rsidR="004732C1" w:rsidRPr="004732C1">
        <w:rPr>
          <w:b/>
          <w:bCs/>
        </w:rPr>
        <w:t xml:space="preserve"> </w:t>
      </w:r>
      <w:r w:rsidR="004732C1" w:rsidRPr="004732C1">
        <w:rPr>
          <w:b/>
          <w:bCs/>
        </w:rPr>
        <w:tab/>
      </w:r>
    </w:p>
    <w:p w14:paraId="1F14CF30" w14:textId="5C067556" w:rsidR="004732C1" w:rsidRDefault="004732C1" w:rsidP="004732C1">
      <w:pPr>
        <w:pStyle w:val="pf0"/>
        <w:ind w:firstLine="720"/>
        <w:jc w:val="both"/>
      </w:pPr>
      <w:r w:rsidRPr="004732C1">
        <w:t>Uji signifikansi simultan, yang sering dikenal sebagai uji-F, digunakan dalam penelitian ini untuk mengevaluasi kesesuaian model. Selanjutnya, uji F untuk memastikan apakah semua faktor independen secara kolektif berdampak pada variabel dependen. Nilai signifikansi penelitian ini sejumlah α = 5%, ataupun 0,05. Hasil uji F, yakni:</w:t>
      </w:r>
    </w:p>
    <w:p w14:paraId="559728F9" w14:textId="51528D24" w:rsidR="00053234" w:rsidRPr="00CD59E9" w:rsidRDefault="00053234" w:rsidP="00053234">
      <w:pPr>
        <w:pStyle w:val="Caption"/>
        <w:keepNext/>
        <w:spacing w:after="0"/>
        <w:jc w:val="center"/>
        <w:rPr>
          <w:rFonts w:ascii="Times New Roman" w:hAnsi="Times New Roman" w:cs="Times New Roman"/>
          <w:b/>
          <w:i w:val="0"/>
          <w:noProof/>
          <w:color w:val="auto"/>
          <w:sz w:val="24"/>
          <w:szCs w:val="24"/>
        </w:rPr>
      </w:pPr>
      <w:bookmarkStart w:id="8" w:name="_Toc217627002"/>
      <w:proofErr w:type="spellStart"/>
      <w:r w:rsidRPr="00CD59E9">
        <w:rPr>
          <w:rFonts w:ascii="Times New Roman" w:hAnsi="Times New Roman" w:cs="Times New Roman"/>
          <w:b/>
          <w:i w:val="0"/>
          <w:color w:val="auto"/>
          <w:sz w:val="24"/>
          <w:szCs w:val="24"/>
        </w:rPr>
        <w:t>Tabel</w:t>
      </w:r>
      <w:proofErr w:type="spellEnd"/>
      <w:r w:rsidRPr="00CD59E9">
        <w:rPr>
          <w:rFonts w:ascii="Times New Roman" w:hAnsi="Times New Roman" w:cs="Times New Roman"/>
          <w:b/>
          <w:i w:val="0"/>
          <w:color w:val="auto"/>
          <w:sz w:val="24"/>
          <w:szCs w:val="24"/>
        </w:rPr>
        <w:t xml:space="preserve"> </w:t>
      </w:r>
      <w:r>
        <w:rPr>
          <w:rFonts w:ascii="Times New Roman" w:hAnsi="Times New Roman" w:cs="Times New Roman"/>
          <w:b/>
          <w:i w:val="0"/>
          <w:color w:val="auto"/>
          <w:sz w:val="24"/>
          <w:szCs w:val="24"/>
        </w:rPr>
        <w:t xml:space="preserve">8 </w:t>
      </w:r>
      <w:r w:rsidRPr="00CD59E9">
        <w:rPr>
          <w:rFonts w:ascii="Times New Roman" w:hAnsi="Times New Roman" w:cs="Times New Roman"/>
          <w:b/>
          <w:i w:val="0"/>
          <w:noProof/>
          <w:color w:val="auto"/>
          <w:sz w:val="24"/>
          <w:szCs w:val="24"/>
        </w:rPr>
        <w:t>Hasil Uji f (Simultan)</w:t>
      </w:r>
      <w:bookmarkEnd w:id="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50"/>
        <w:gridCol w:w="1197"/>
        <w:gridCol w:w="1650"/>
        <w:gridCol w:w="370"/>
        <w:gridCol w:w="1403"/>
        <w:gridCol w:w="910"/>
        <w:gridCol w:w="630"/>
      </w:tblGrid>
      <w:tr w:rsidR="00053234" w:rsidRPr="00CD59E9" w14:paraId="1461CCA9" w14:textId="77777777" w:rsidTr="00D46C22">
        <w:trPr>
          <w:cantSplit/>
          <w:jc w:val="center"/>
        </w:trPr>
        <w:tc>
          <w:tcPr>
            <w:tcW w:w="0" w:type="auto"/>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230BBD16" w14:textId="77777777" w:rsidR="00053234" w:rsidRPr="00CD59E9" w:rsidRDefault="00053234" w:rsidP="00D46C22">
            <w:pPr>
              <w:autoSpaceDE w:val="0"/>
              <w:autoSpaceDN w:val="0"/>
              <w:adjustRightInd w:val="0"/>
              <w:spacing w:after="0" w:line="320" w:lineRule="atLeast"/>
              <w:ind w:left="60" w:right="60"/>
              <w:jc w:val="center"/>
              <w:rPr>
                <w:rFonts w:ascii="Times New Roman" w:hAnsi="Times New Roman" w:cs="Times New Roman"/>
                <w:b/>
                <w:bCs/>
              </w:rPr>
            </w:pPr>
            <w:r w:rsidRPr="00CD59E9">
              <w:rPr>
                <w:rFonts w:ascii="Times New Roman" w:hAnsi="Times New Roman" w:cs="Times New Roman"/>
                <w:b/>
                <w:bCs/>
              </w:rPr>
              <w:t>ANOVA</w:t>
            </w:r>
            <w:r w:rsidRPr="00CD59E9">
              <w:rPr>
                <w:rFonts w:ascii="Times New Roman" w:hAnsi="Times New Roman" w:cs="Times New Roman"/>
                <w:b/>
                <w:bCs/>
                <w:vertAlign w:val="superscript"/>
              </w:rPr>
              <w:t>a</w:t>
            </w:r>
          </w:p>
        </w:tc>
      </w:tr>
      <w:tr w:rsidR="00053234" w:rsidRPr="00CD59E9" w14:paraId="3B83491C" w14:textId="77777777" w:rsidTr="00D46C22">
        <w:tblPrEx>
          <w:jc w:val="left"/>
        </w:tblPrEx>
        <w:trPr>
          <w:cantSplit/>
        </w:trPr>
        <w:tc>
          <w:tcPr>
            <w:tcW w:w="0" w:type="auto"/>
            <w:gridSpan w:val="2"/>
            <w:shd w:val="clear" w:color="auto" w:fill="FFFFFF"/>
            <w:vAlign w:val="bottom"/>
          </w:tcPr>
          <w:p w14:paraId="06F536CE" w14:textId="77777777" w:rsidR="00053234" w:rsidRPr="00CD59E9" w:rsidRDefault="00053234" w:rsidP="00D46C22">
            <w:pPr>
              <w:autoSpaceDE w:val="0"/>
              <w:autoSpaceDN w:val="0"/>
              <w:adjustRightInd w:val="0"/>
              <w:spacing w:after="0" w:line="240" w:lineRule="auto"/>
              <w:ind w:left="60" w:right="60"/>
              <w:rPr>
                <w:rFonts w:ascii="Times New Roman" w:hAnsi="Times New Roman" w:cs="Times New Roman"/>
              </w:rPr>
            </w:pPr>
            <w:r w:rsidRPr="00CD59E9">
              <w:rPr>
                <w:rFonts w:ascii="Times New Roman" w:hAnsi="Times New Roman" w:cs="Times New Roman"/>
              </w:rPr>
              <w:t>Model</w:t>
            </w:r>
          </w:p>
        </w:tc>
        <w:tc>
          <w:tcPr>
            <w:tcW w:w="0" w:type="auto"/>
            <w:shd w:val="clear" w:color="auto" w:fill="FFFFFF"/>
            <w:vAlign w:val="bottom"/>
          </w:tcPr>
          <w:p w14:paraId="08443449" w14:textId="77777777" w:rsidR="00053234" w:rsidRPr="00CD59E9" w:rsidRDefault="00053234" w:rsidP="00D46C22">
            <w:pPr>
              <w:autoSpaceDE w:val="0"/>
              <w:autoSpaceDN w:val="0"/>
              <w:adjustRightInd w:val="0"/>
              <w:spacing w:after="0" w:line="240" w:lineRule="auto"/>
              <w:ind w:left="60" w:right="60"/>
              <w:jc w:val="center"/>
              <w:rPr>
                <w:rFonts w:ascii="Times New Roman" w:hAnsi="Times New Roman" w:cs="Times New Roman"/>
              </w:rPr>
            </w:pPr>
            <w:r w:rsidRPr="00CD59E9">
              <w:rPr>
                <w:rFonts w:ascii="Times New Roman" w:hAnsi="Times New Roman" w:cs="Times New Roman"/>
              </w:rPr>
              <w:t>Sum of Squares</w:t>
            </w:r>
          </w:p>
        </w:tc>
        <w:tc>
          <w:tcPr>
            <w:tcW w:w="0" w:type="auto"/>
            <w:shd w:val="clear" w:color="auto" w:fill="FFFFFF"/>
            <w:vAlign w:val="bottom"/>
          </w:tcPr>
          <w:p w14:paraId="3B9697E1" w14:textId="77777777" w:rsidR="00053234" w:rsidRPr="00CD59E9" w:rsidRDefault="00053234" w:rsidP="00D46C22">
            <w:pPr>
              <w:autoSpaceDE w:val="0"/>
              <w:autoSpaceDN w:val="0"/>
              <w:adjustRightInd w:val="0"/>
              <w:spacing w:after="0" w:line="240" w:lineRule="auto"/>
              <w:ind w:left="60" w:right="60"/>
              <w:jc w:val="center"/>
              <w:rPr>
                <w:rFonts w:ascii="Times New Roman" w:hAnsi="Times New Roman" w:cs="Times New Roman"/>
              </w:rPr>
            </w:pPr>
            <w:r w:rsidRPr="00CD59E9">
              <w:rPr>
                <w:rFonts w:ascii="Times New Roman" w:hAnsi="Times New Roman" w:cs="Times New Roman"/>
              </w:rPr>
              <w:t>df</w:t>
            </w:r>
          </w:p>
        </w:tc>
        <w:tc>
          <w:tcPr>
            <w:tcW w:w="0" w:type="auto"/>
            <w:shd w:val="clear" w:color="auto" w:fill="FFFFFF"/>
            <w:vAlign w:val="bottom"/>
          </w:tcPr>
          <w:p w14:paraId="1B4D77E5" w14:textId="77777777" w:rsidR="00053234" w:rsidRPr="00CD59E9" w:rsidRDefault="00053234" w:rsidP="00D46C22">
            <w:pPr>
              <w:autoSpaceDE w:val="0"/>
              <w:autoSpaceDN w:val="0"/>
              <w:adjustRightInd w:val="0"/>
              <w:spacing w:after="0" w:line="240" w:lineRule="auto"/>
              <w:ind w:left="60" w:right="60"/>
              <w:jc w:val="center"/>
              <w:rPr>
                <w:rFonts w:ascii="Times New Roman" w:hAnsi="Times New Roman" w:cs="Times New Roman"/>
              </w:rPr>
            </w:pPr>
            <w:r w:rsidRPr="00CD59E9">
              <w:rPr>
                <w:rFonts w:ascii="Times New Roman" w:hAnsi="Times New Roman" w:cs="Times New Roman"/>
              </w:rPr>
              <w:t>Mean Square</w:t>
            </w:r>
          </w:p>
        </w:tc>
        <w:tc>
          <w:tcPr>
            <w:tcW w:w="0" w:type="auto"/>
            <w:shd w:val="clear" w:color="auto" w:fill="FFFFFF"/>
            <w:vAlign w:val="bottom"/>
          </w:tcPr>
          <w:p w14:paraId="05FD47EA" w14:textId="77777777" w:rsidR="00053234" w:rsidRPr="00CD59E9" w:rsidRDefault="00053234" w:rsidP="00D46C22">
            <w:pPr>
              <w:autoSpaceDE w:val="0"/>
              <w:autoSpaceDN w:val="0"/>
              <w:adjustRightInd w:val="0"/>
              <w:spacing w:after="0" w:line="240" w:lineRule="auto"/>
              <w:ind w:left="60" w:right="60"/>
              <w:jc w:val="center"/>
              <w:rPr>
                <w:rFonts w:ascii="Times New Roman" w:hAnsi="Times New Roman" w:cs="Times New Roman"/>
              </w:rPr>
            </w:pPr>
            <w:r w:rsidRPr="00CD59E9">
              <w:rPr>
                <w:rFonts w:ascii="Times New Roman" w:hAnsi="Times New Roman" w:cs="Times New Roman"/>
              </w:rPr>
              <w:t>F</w:t>
            </w:r>
          </w:p>
        </w:tc>
        <w:tc>
          <w:tcPr>
            <w:tcW w:w="0" w:type="auto"/>
            <w:shd w:val="clear" w:color="auto" w:fill="FFFFFF"/>
            <w:vAlign w:val="bottom"/>
          </w:tcPr>
          <w:p w14:paraId="60BC8691" w14:textId="77777777" w:rsidR="00053234" w:rsidRPr="00CD59E9" w:rsidRDefault="00053234" w:rsidP="00D46C22">
            <w:pPr>
              <w:autoSpaceDE w:val="0"/>
              <w:autoSpaceDN w:val="0"/>
              <w:adjustRightInd w:val="0"/>
              <w:spacing w:after="0" w:line="240" w:lineRule="auto"/>
              <w:ind w:left="60" w:right="60"/>
              <w:jc w:val="center"/>
              <w:rPr>
                <w:rFonts w:ascii="Times New Roman" w:hAnsi="Times New Roman" w:cs="Times New Roman"/>
              </w:rPr>
            </w:pPr>
            <w:r w:rsidRPr="00CD59E9">
              <w:rPr>
                <w:rFonts w:ascii="Times New Roman" w:hAnsi="Times New Roman" w:cs="Times New Roman"/>
              </w:rPr>
              <w:t>Sig.</w:t>
            </w:r>
          </w:p>
        </w:tc>
      </w:tr>
      <w:tr w:rsidR="00053234" w:rsidRPr="00CD59E9" w14:paraId="178CD786" w14:textId="77777777" w:rsidTr="00D46C22">
        <w:tblPrEx>
          <w:jc w:val="left"/>
        </w:tblPrEx>
        <w:trPr>
          <w:cantSplit/>
        </w:trPr>
        <w:tc>
          <w:tcPr>
            <w:tcW w:w="0" w:type="auto"/>
            <w:vMerge w:val="restart"/>
            <w:shd w:val="clear" w:color="auto" w:fill="E0E0E0"/>
          </w:tcPr>
          <w:p w14:paraId="3698883F" w14:textId="77777777" w:rsidR="00053234" w:rsidRPr="00CD59E9" w:rsidRDefault="00053234" w:rsidP="00D46C22">
            <w:pPr>
              <w:autoSpaceDE w:val="0"/>
              <w:autoSpaceDN w:val="0"/>
              <w:adjustRightInd w:val="0"/>
              <w:spacing w:after="0" w:line="240" w:lineRule="auto"/>
              <w:ind w:left="60" w:right="60"/>
              <w:rPr>
                <w:rFonts w:ascii="Times New Roman" w:hAnsi="Times New Roman" w:cs="Times New Roman"/>
              </w:rPr>
            </w:pPr>
            <w:r w:rsidRPr="00CD59E9">
              <w:rPr>
                <w:rFonts w:ascii="Times New Roman" w:hAnsi="Times New Roman" w:cs="Times New Roman"/>
              </w:rPr>
              <w:t>1</w:t>
            </w:r>
          </w:p>
        </w:tc>
        <w:tc>
          <w:tcPr>
            <w:tcW w:w="0" w:type="auto"/>
            <w:shd w:val="clear" w:color="auto" w:fill="E0E0E0"/>
          </w:tcPr>
          <w:p w14:paraId="14AFA0E5" w14:textId="77777777" w:rsidR="00053234" w:rsidRPr="00CD59E9" w:rsidRDefault="00053234" w:rsidP="00D46C22">
            <w:pPr>
              <w:autoSpaceDE w:val="0"/>
              <w:autoSpaceDN w:val="0"/>
              <w:adjustRightInd w:val="0"/>
              <w:spacing w:after="0" w:line="240" w:lineRule="auto"/>
              <w:ind w:left="60" w:right="60"/>
              <w:rPr>
                <w:rFonts w:ascii="Times New Roman" w:hAnsi="Times New Roman" w:cs="Times New Roman"/>
              </w:rPr>
            </w:pPr>
            <w:r w:rsidRPr="00CD59E9">
              <w:rPr>
                <w:rFonts w:ascii="Times New Roman" w:hAnsi="Times New Roman" w:cs="Times New Roman"/>
              </w:rPr>
              <w:t>Regression</w:t>
            </w:r>
          </w:p>
        </w:tc>
        <w:tc>
          <w:tcPr>
            <w:tcW w:w="0" w:type="auto"/>
            <w:shd w:val="clear" w:color="auto" w:fill="FFFFFF"/>
          </w:tcPr>
          <w:p w14:paraId="30BC3A06" w14:textId="77777777" w:rsidR="00053234" w:rsidRPr="00CD59E9" w:rsidRDefault="00053234" w:rsidP="00D46C22">
            <w:pPr>
              <w:autoSpaceDE w:val="0"/>
              <w:autoSpaceDN w:val="0"/>
              <w:adjustRightInd w:val="0"/>
              <w:spacing w:after="0" w:line="240" w:lineRule="auto"/>
              <w:ind w:left="60" w:right="60"/>
              <w:jc w:val="center"/>
              <w:rPr>
                <w:rFonts w:ascii="Times New Roman" w:hAnsi="Times New Roman" w:cs="Times New Roman"/>
              </w:rPr>
            </w:pPr>
            <w:r w:rsidRPr="00CD59E9">
              <w:rPr>
                <w:rFonts w:ascii="Times New Roman" w:hAnsi="Times New Roman" w:cs="Times New Roman"/>
              </w:rPr>
              <w:t>1550.998</w:t>
            </w:r>
          </w:p>
        </w:tc>
        <w:tc>
          <w:tcPr>
            <w:tcW w:w="0" w:type="auto"/>
            <w:shd w:val="clear" w:color="auto" w:fill="FFFFFF"/>
          </w:tcPr>
          <w:p w14:paraId="400AC0EF" w14:textId="77777777" w:rsidR="00053234" w:rsidRPr="00CD59E9" w:rsidRDefault="00053234" w:rsidP="00D46C22">
            <w:pPr>
              <w:autoSpaceDE w:val="0"/>
              <w:autoSpaceDN w:val="0"/>
              <w:adjustRightInd w:val="0"/>
              <w:spacing w:after="0" w:line="240" w:lineRule="auto"/>
              <w:ind w:left="60" w:right="60"/>
              <w:jc w:val="center"/>
              <w:rPr>
                <w:rFonts w:ascii="Times New Roman" w:hAnsi="Times New Roman" w:cs="Times New Roman"/>
              </w:rPr>
            </w:pPr>
            <w:r w:rsidRPr="00CD59E9">
              <w:rPr>
                <w:rFonts w:ascii="Times New Roman" w:hAnsi="Times New Roman" w:cs="Times New Roman"/>
              </w:rPr>
              <w:t>2</w:t>
            </w:r>
          </w:p>
        </w:tc>
        <w:tc>
          <w:tcPr>
            <w:tcW w:w="0" w:type="auto"/>
            <w:shd w:val="clear" w:color="auto" w:fill="FFFFFF"/>
          </w:tcPr>
          <w:p w14:paraId="779878F9" w14:textId="77777777" w:rsidR="00053234" w:rsidRPr="00CD59E9" w:rsidRDefault="00053234" w:rsidP="00D46C22">
            <w:pPr>
              <w:autoSpaceDE w:val="0"/>
              <w:autoSpaceDN w:val="0"/>
              <w:adjustRightInd w:val="0"/>
              <w:spacing w:after="0" w:line="240" w:lineRule="auto"/>
              <w:ind w:left="60" w:right="60"/>
              <w:jc w:val="center"/>
              <w:rPr>
                <w:rFonts w:ascii="Times New Roman" w:hAnsi="Times New Roman" w:cs="Times New Roman"/>
              </w:rPr>
            </w:pPr>
            <w:r w:rsidRPr="00CD59E9">
              <w:rPr>
                <w:rFonts w:ascii="Times New Roman" w:hAnsi="Times New Roman" w:cs="Times New Roman"/>
              </w:rPr>
              <w:t>775.499</w:t>
            </w:r>
          </w:p>
        </w:tc>
        <w:tc>
          <w:tcPr>
            <w:tcW w:w="0" w:type="auto"/>
            <w:shd w:val="clear" w:color="auto" w:fill="FFFFFF"/>
          </w:tcPr>
          <w:p w14:paraId="2F65D4BB" w14:textId="77777777" w:rsidR="00053234" w:rsidRPr="00CD59E9" w:rsidRDefault="00053234" w:rsidP="00D46C22">
            <w:pPr>
              <w:autoSpaceDE w:val="0"/>
              <w:autoSpaceDN w:val="0"/>
              <w:adjustRightInd w:val="0"/>
              <w:spacing w:after="0" w:line="240" w:lineRule="auto"/>
              <w:ind w:left="60" w:right="60"/>
              <w:jc w:val="center"/>
              <w:rPr>
                <w:rFonts w:ascii="Times New Roman" w:hAnsi="Times New Roman" w:cs="Times New Roman"/>
              </w:rPr>
            </w:pPr>
            <w:r w:rsidRPr="00CD59E9">
              <w:rPr>
                <w:rFonts w:ascii="Times New Roman" w:hAnsi="Times New Roman" w:cs="Times New Roman"/>
              </w:rPr>
              <w:t>294.461</w:t>
            </w:r>
          </w:p>
        </w:tc>
        <w:tc>
          <w:tcPr>
            <w:tcW w:w="0" w:type="auto"/>
            <w:shd w:val="clear" w:color="auto" w:fill="FFFFFF"/>
          </w:tcPr>
          <w:p w14:paraId="709ECF8A" w14:textId="77777777" w:rsidR="00053234" w:rsidRPr="00CD59E9" w:rsidRDefault="00053234" w:rsidP="00D46C22">
            <w:pPr>
              <w:autoSpaceDE w:val="0"/>
              <w:autoSpaceDN w:val="0"/>
              <w:adjustRightInd w:val="0"/>
              <w:spacing w:after="0" w:line="240" w:lineRule="auto"/>
              <w:ind w:left="60" w:right="60"/>
              <w:jc w:val="center"/>
              <w:rPr>
                <w:rFonts w:ascii="Times New Roman" w:hAnsi="Times New Roman" w:cs="Times New Roman"/>
              </w:rPr>
            </w:pPr>
            <w:r w:rsidRPr="00CD59E9">
              <w:rPr>
                <w:rFonts w:ascii="Times New Roman" w:hAnsi="Times New Roman" w:cs="Times New Roman"/>
              </w:rPr>
              <w:t>.000</w:t>
            </w:r>
            <w:r w:rsidRPr="00CD59E9">
              <w:rPr>
                <w:rFonts w:ascii="Times New Roman" w:hAnsi="Times New Roman" w:cs="Times New Roman"/>
                <w:vertAlign w:val="superscript"/>
              </w:rPr>
              <w:t>b</w:t>
            </w:r>
          </w:p>
        </w:tc>
      </w:tr>
      <w:tr w:rsidR="00053234" w:rsidRPr="00CD59E9" w14:paraId="652173FE" w14:textId="77777777" w:rsidTr="00D46C22">
        <w:tblPrEx>
          <w:jc w:val="left"/>
        </w:tblPrEx>
        <w:trPr>
          <w:cantSplit/>
        </w:trPr>
        <w:tc>
          <w:tcPr>
            <w:tcW w:w="0" w:type="auto"/>
            <w:vMerge/>
            <w:shd w:val="clear" w:color="auto" w:fill="E0E0E0"/>
          </w:tcPr>
          <w:p w14:paraId="1134E2DC" w14:textId="77777777" w:rsidR="00053234" w:rsidRPr="00CD59E9" w:rsidRDefault="00053234" w:rsidP="00D46C22">
            <w:pPr>
              <w:autoSpaceDE w:val="0"/>
              <w:autoSpaceDN w:val="0"/>
              <w:adjustRightInd w:val="0"/>
              <w:spacing w:after="0" w:line="240" w:lineRule="auto"/>
              <w:rPr>
                <w:rFonts w:ascii="Times New Roman" w:hAnsi="Times New Roman" w:cs="Times New Roman"/>
              </w:rPr>
            </w:pPr>
          </w:p>
        </w:tc>
        <w:tc>
          <w:tcPr>
            <w:tcW w:w="0" w:type="auto"/>
            <w:shd w:val="clear" w:color="auto" w:fill="E0E0E0"/>
          </w:tcPr>
          <w:p w14:paraId="34EFC7B9" w14:textId="77777777" w:rsidR="00053234" w:rsidRPr="00CD59E9" w:rsidRDefault="00053234" w:rsidP="00D46C22">
            <w:pPr>
              <w:autoSpaceDE w:val="0"/>
              <w:autoSpaceDN w:val="0"/>
              <w:adjustRightInd w:val="0"/>
              <w:spacing w:after="0" w:line="240" w:lineRule="auto"/>
              <w:ind w:left="60" w:right="60"/>
              <w:rPr>
                <w:rFonts w:ascii="Times New Roman" w:hAnsi="Times New Roman" w:cs="Times New Roman"/>
              </w:rPr>
            </w:pPr>
            <w:r w:rsidRPr="00CD59E9">
              <w:rPr>
                <w:rFonts w:ascii="Times New Roman" w:hAnsi="Times New Roman" w:cs="Times New Roman"/>
              </w:rPr>
              <w:t>Residual</w:t>
            </w:r>
          </w:p>
        </w:tc>
        <w:tc>
          <w:tcPr>
            <w:tcW w:w="0" w:type="auto"/>
            <w:shd w:val="clear" w:color="auto" w:fill="FFFFFF"/>
          </w:tcPr>
          <w:p w14:paraId="6DCDC7B7" w14:textId="77777777" w:rsidR="00053234" w:rsidRPr="00CD59E9" w:rsidRDefault="00053234" w:rsidP="00D46C22">
            <w:pPr>
              <w:autoSpaceDE w:val="0"/>
              <w:autoSpaceDN w:val="0"/>
              <w:adjustRightInd w:val="0"/>
              <w:spacing w:after="0" w:line="240" w:lineRule="auto"/>
              <w:ind w:left="60" w:right="60"/>
              <w:jc w:val="center"/>
              <w:rPr>
                <w:rFonts w:ascii="Times New Roman" w:hAnsi="Times New Roman" w:cs="Times New Roman"/>
              </w:rPr>
            </w:pPr>
            <w:r w:rsidRPr="00CD59E9">
              <w:rPr>
                <w:rFonts w:ascii="Times New Roman" w:hAnsi="Times New Roman" w:cs="Times New Roman"/>
              </w:rPr>
              <w:t>213.323</w:t>
            </w:r>
          </w:p>
        </w:tc>
        <w:tc>
          <w:tcPr>
            <w:tcW w:w="0" w:type="auto"/>
            <w:shd w:val="clear" w:color="auto" w:fill="FFFFFF"/>
          </w:tcPr>
          <w:p w14:paraId="0A73AA93" w14:textId="77777777" w:rsidR="00053234" w:rsidRPr="00CD59E9" w:rsidRDefault="00053234" w:rsidP="00D46C22">
            <w:pPr>
              <w:autoSpaceDE w:val="0"/>
              <w:autoSpaceDN w:val="0"/>
              <w:adjustRightInd w:val="0"/>
              <w:spacing w:after="0" w:line="240" w:lineRule="auto"/>
              <w:ind w:left="60" w:right="60"/>
              <w:jc w:val="center"/>
              <w:rPr>
                <w:rFonts w:ascii="Times New Roman" w:hAnsi="Times New Roman" w:cs="Times New Roman"/>
              </w:rPr>
            </w:pPr>
            <w:r w:rsidRPr="00CD59E9">
              <w:rPr>
                <w:rFonts w:ascii="Times New Roman" w:hAnsi="Times New Roman" w:cs="Times New Roman"/>
              </w:rPr>
              <w:t>81</w:t>
            </w:r>
          </w:p>
        </w:tc>
        <w:tc>
          <w:tcPr>
            <w:tcW w:w="0" w:type="auto"/>
            <w:shd w:val="clear" w:color="auto" w:fill="FFFFFF"/>
          </w:tcPr>
          <w:p w14:paraId="12637CE2" w14:textId="77777777" w:rsidR="00053234" w:rsidRPr="00CD59E9" w:rsidRDefault="00053234" w:rsidP="00D46C22">
            <w:pPr>
              <w:autoSpaceDE w:val="0"/>
              <w:autoSpaceDN w:val="0"/>
              <w:adjustRightInd w:val="0"/>
              <w:spacing w:after="0" w:line="240" w:lineRule="auto"/>
              <w:ind w:left="60" w:right="60"/>
              <w:jc w:val="center"/>
              <w:rPr>
                <w:rFonts w:ascii="Times New Roman" w:hAnsi="Times New Roman" w:cs="Times New Roman"/>
              </w:rPr>
            </w:pPr>
            <w:r w:rsidRPr="00CD59E9">
              <w:rPr>
                <w:rFonts w:ascii="Times New Roman" w:hAnsi="Times New Roman" w:cs="Times New Roman"/>
              </w:rPr>
              <w:t>2.634</w:t>
            </w:r>
          </w:p>
        </w:tc>
        <w:tc>
          <w:tcPr>
            <w:tcW w:w="0" w:type="auto"/>
            <w:shd w:val="clear" w:color="auto" w:fill="FFFFFF"/>
            <w:vAlign w:val="center"/>
          </w:tcPr>
          <w:p w14:paraId="0DBA956A" w14:textId="77777777" w:rsidR="00053234" w:rsidRPr="00CD59E9" w:rsidRDefault="00053234" w:rsidP="00D46C22">
            <w:pPr>
              <w:autoSpaceDE w:val="0"/>
              <w:autoSpaceDN w:val="0"/>
              <w:adjustRightInd w:val="0"/>
              <w:spacing w:after="0" w:line="240" w:lineRule="auto"/>
              <w:jc w:val="center"/>
              <w:rPr>
                <w:rFonts w:ascii="Times New Roman" w:hAnsi="Times New Roman" w:cs="Times New Roman"/>
              </w:rPr>
            </w:pPr>
          </w:p>
        </w:tc>
        <w:tc>
          <w:tcPr>
            <w:tcW w:w="0" w:type="auto"/>
            <w:shd w:val="clear" w:color="auto" w:fill="FFFFFF"/>
            <w:vAlign w:val="center"/>
          </w:tcPr>
          <w:p w14:paraId="4A02B689" w14:textId="77777777" w:rsidR="00053234" w:rsidRPr="00CD59E9" w:rsidRDefault="00053234" w:rsidP="00D46C22">
            <w:pPr>
              <w:autoSpaceDE w:val="0"/>
              <w:autoSpaceDN w:val="0"/>
              <w:adjustRightInd w:val="0"/>
              <w:spacing w:after="0" w:line="240" w:lineRule="auto"/>
              <w:jc w:val="center"/>
              <w:rPr>
                <w:rFonts w:ascii="Times New Roman" w:hAnsi="Times New Roman" w:cs="Times New Roman"/>
              </w:rPr>
            </w:pPr>
          </w:p>
        </w:tc>
      </w:tr>
      <w:tr w:rsidR="00053234" w:rsidRPr="00CD59E9" w14:paraId="56B1AA71" w14:textId="77777777" w:rsidTr="00D46C22">
        <w:tblPrEx>
          <w:jc w:val="left"/>
        </w:tblPrEx>
        <w:trPr>
          <w:cantSplit/>
        </w:trPr>
        <w:tc>
          <w:tcPr>
            <w:tcW w:w="0" w:type="auto"/>
            <w:vMerge/>
            <w:shd w:val="clear" w:color="auto" w:fill="E0E0E0"/>
          </w:tcPr>
          <w:p w14:paraId="4F6BC963" w14:textId="77777777" w:rsidR="00053234" w:rsidRPr="00CD59E9" w:rsidRDefault="00053234" w:rsidP="00D46C22">
            <w:pPr>
              <w:autoSpaceDE w:val="0"/>
              <w:autoSpaceDN w:val="0"/>
              <w:adjustRightInd w:val="0"/>
              <w:spacing w:after="0" w:line="240" w:lineRule="auto"/>
              <w:rPr>
                <w:rFonts w:ascii="Times New Roman" w:hAnsi="Times New Roman" w:cs="Times New Roman"/>
              </w:rPr>
            </w:pPr>
          </w:p>
        </w:tc>
        <w:tc>
          <w:tcPr>
            <w:tcW w:w="0" w:type="auto"/>
            <w:shd w:val="clear" w:color="auto" w:fill="E0E0E0"/>
          </w:tcPr>
          <w:p w14:paraId="7519CD4D" w14:textId="77777777" w:rsidR="00053234" w:rsidRPr="00CD59E9" w:rsidRDefault="00053234" w:rsidP="00D46C22">
            <w:pPr>
              <w:autoSpaceDE w:val="0"/>
              <w:autoSpaceDN w:val="0"/>
              <w:adjustRightInd w:val="0"/>
              <w:spacing w:after="0" w:line="240" w:lineRule="auto"/>
              <w:ind w:left="60" w:right="60"/>
              <w:rPr>
                <w:rFonts w:ascii="Times New Roman" w:hAnsi="Times New Roman" w:cs="Times New Roman"/>
              </w:rPr>
            </w:pPr>
            <w:r w:rsidRPr="00CD59E9">
              <w:rPr>
                <w:rFonts w:ascii="Times New Roman" w:hAnsi="Times New Roman" w:cs="Times New Roman"/>
              </w:rPr>
              <w:t>Total</w:t>
            </w:r>
          </w:p>
        </w:tc>
        <w:tc>
          <w:tcPr>
            <w:tcW w:w="0" w:type="auto"/>
            <w:shd w:val="clear" w:color="auto" w:fill="FFFFFF"/>
          </w:tcPr>
          <w:p w14:paraId="79E60A37" w14:textId="77777777" w:rsidR="00053234" w:rsidRPr="00CD59E9" w:rsidRDefault="00053234" w:rsidP="00D46C22">
            <w:pPr>
              <w:autoSpaceDE w:val="0"/>
              <w:autoSpaceDN w:val="0"/>
              <w:adjustRightInd w:val="0"/>
              <w:spacing w:after="0" w:line="240" w:lineRule="auto"/>
              <w:ind w:left="60" w:right="60"/>
              <w:jc w:val="center"/>
              <w:rPr>
                <w:rFonts w:ascii="Times New Roman" w:hAnsi="Times New Roman" w:cs="Times New Roman"/>
              </w:rPr>
            </w:pPr>
            <w:r w:rsidRPr="00CD59E9">
              <w:rPr>
                <w:rFonts w:ascii="Times New Roman" w:hAnsi="Times New Roman" w:cs="Times New Roman"/>
              </w:rPr>
              <w:t>1764.321</w:t>
            </w:r>
          </w:p>
        </w:tc>
        <w:tc>
          <w:tcPr>
            <w:tcW w:w="0" w:type="auto"/>
            <w:shd w:val="clear" w:color="auto" w:fill="FFFFFF"/>
          </w:tcPr>
          <w:p w14:paraId="0922DAF1" w14:textId="77777777" w:rsidR="00053234" w:rsidRPr="00CD59E9" w:rsidRDefault="00053234" w:rsidP="00D46C22">
            <w:pPr>
              <w:autoSpaceDE w:val="0"/>
              <w:autoSpaceDN w:val="0"/>
              <w:adjustRightInd w:val="0"/>
              <w:spacing w:after="0" w:line="240" w:lineRule="auto"/>
              <w:ind w:left="60" w:right="60"/>
              <w:jc w:val="center"/>
              <w:rPr>
                <w:rFonts w:ascii="Times New Roman" w:hAnsi="Times New Roman" w:cs="Times New Roman"/>
              </w:rPr>
            </w:pPr>
            <w:r w:rsidRPr="00CD59E9">
              <w:rPr>
                <w:rFonts w:ascii="Times New Roman" w:hAnsi="Times New Roman" w:cs="Times New Roman"/>
              </w:rPr>
              <w:t>83</w:t>
            </w:r>
          </w:p>
        </w:tc>
        <w:tc>
          <w:tcPr>
            <w:tcW w:w="0" w:type="auto"/>
            <w:shd w:val="clear" w:color="auto" w:fill="FFFFFF"/>
            <w:vAlign w:val="center"/>
          </w:tcPr>
          <w:p w14:paraId="193605E0" w14:textId="77777777" w:rsidR="00053234" w:rsidRPr="00CD59E9" w:rsidRDefault="00053234" w:rsidP="00D46C22">
            <w:pPr>
              <w:autoSpaceDE w:val="0"/>
              <w:autoSpaceDN w:val="0"/>
              <w:adjustRightInd w:val="0"/>
              <w:spacing w:after="0" w:line="240" w:lineRule="auto"/>
              <w:jc w:val="center"/>
              <w:rPr>
                <w:rFonts w:ascii="Times New Roman" w:hAnsi="Times New Roman" w:cs="Times New Roman"/>
              </w:rPr>
            </w:pPr>
          </w:p>
        </w:tc>
        <w:tc>
          <w:tcPr>
            <w:tcW w:w="0" w:type="auto"/>
            <w:shd w:val="clear" w:color="auto" w:fill="FFFFFF"/>
            <w:vAlign w:val="center"/>
          </w:tcPr>
          <w:p w14:paraId="488C304D" w14:textId="77777777" w:rsidR="00053234" w:rsidRPr="00CD59E9" w:rsidRDefault="00053234" w:rsidP="00D46C22">
            <w:pPr>
              <w:autoSpaceDE w:val="0"/>
              <w:autoSpaceDN w:val="0"/>
              <w:adjustRightInd w:val="0"/>
              <w:spacing w:after="0" w:line="240" w:lineRule="auto"/>
              <w:jc w:val="center"/>
              <w:rPr>
                <w:rFonts w:ascii="Times New Roman" w:hAnsi="Times New Roman" w:cs="Times New Roman"/>
              </w:rPr>
            </w:pPr>
          </w:p>
        </w:tc>
        <w:tc>
          <w:tcPr>
            <w:tcW w:w="0" w:type="auto"/>
            <w:shd w:val="clear" w:color="auto" w:fill="FFFFFF"/>
            <w:vAlign w:val="center"/>
          </w:tcPr>
          <w:p w14:paraId="4525D037" w14:textId="77777777" w:rsidR="00053234" w:rsidRPr="00CD59E9" w:rsidRDefault="00053234" w:rsidP="00D46C22">
            <w:pPr>
              <w:autoSpaceDE w:val="0"/>
              <w:autoSpaceDN w:val="0"/>
              <w:adjustRightInd w:val="0"/>
              <w:spacing w:after="0" w:line="240" w:lineRule="auto"/>
              <w:jc w:val="center"/>
              <w:rPr>
                <w:rFonts w:ascii="Times New Roman" w:hAnsi="Times New Roman" w:cs="Times New Roman"/>
              </w:rPr>
            </w:pPr>
          </w:p>
        </w:tc>
      </w:tr>
      <w:tr w:rsidR="00053234" w:rsidRPr="00CD59E9" w14:paraId="7385D4ED" w14:textId="77777777" w:rsidTr="00D46C22">
        <w:tblPrEx>
          <w:jc w:val="left"/>
        </w:tblPrEx>
        <w:trPr>
          <w:cantSplit/>
        </w:trPr>
        <w:tc>
          <w:tcPr>
            <w:tcW w:w="0" w:type="auto"/>
            <w:gridSpan w:val="7"/>
            <w:shd w:val="clear" w:color="auto" w:fill="FFFFFF"/>
          </w:tcPr>
          <w:p w14:paraId="78E4906E" w14:textId="77777777" w:rsidR="00053234" w:rsidRPr="00CD59E9" w:rsidRDefault="00053234" w:rsidP="00D46C22">
            <w:pPr>
              <w:autoSpaceDE w:val="0"/>
              <w:autoSpaceDN w:val="0"/>
              <w:adjustRightInd w:val="0"/>
              <w:spacing w:after="0" w:line="240" w:lineRule="auto"/>
              <w:ind w:left="60" w:right="60"/>
              <w:rPr>
                <w:rFonts w:ascii="Times New Roman" w:hAnsi="Times New Roman" w:cs="Times New Roman"/>
              </w:rPr>
            </w:pPr>
            <w:r w:rsidRPr="00CD59E9">
              <w:rPr>
                <w:rFonts w:ascii="Times New Roman" w:hAnsi="Times New Roman" w:cs="Times New Roman"/>
              </w:rPr>
              <w:t>a. Dependent Variable: Akses Keuangan UMKM</w:t>
            </w:r>
          </w:p>
        </w:tc>
      </w:tr>
      <w:tr w:rsidR="00053234" w:rsidRPr="00CD59E9" w14:paraId="5D214122" w14:textId="77777777" w:rsidTr="00D46C22">
        <w:tblPrEx>
          <w:jc w:val="left"/>
        </w:tblPrEx>
        <w:trPr>
          <w:cantSplit/>
        </w:trPr>
        <w:tc>
          <w:tcPr>
            <w:tcW w:w="0" w:type="auto"/>
            <w:gridSpan w:val="7"/>
            <w:shd w:val="clear" w:color="auto" w:fill="FFFFFF"/>
          </w:tcPr>
          <w:p w14:paraId="704689CC" w14:textId="77777777" w:rsidR="00053234" w:rsidRPr="00CD59E9" w:rsidRDefault="00053234" w:rsidP="00D46C22">
            <w:pPr>
              <w:autoSpaceDE w:val="0"/>
              <w:autoSpaceDN w:val="0"/>
              <w:adjustRightInd w:val="0"/>
              <w:spacing w:after="0" w:line="240" w:lineRule="auto"/>
              <w:ind w:left="60" w:right="60"/>
              <w:rPr>
                <w:rFonts w:ascii="Times New Roman" w:hAnsi="Times New Roman" w:cs="Times New Roman"/>
              </w:rPr>
            </w:pPr>
            <w:r w:rsidRPr="00CD59E9">
              <w:rPr>
                <w:rFonts w:ascii="Times New Roman" w:hAnsi="Times New Roman" w:cs="Times New Roman"/>
              </w:rPr>
              <w:t>b. Predictors: (Constant), Modal Sosial, Modal Manusia</w:t>
            </w:r>
          </w:p>
        </w:tc>
      </w:tr>
    </w:tbl>
    <w:p w14:paraId="1D3DCEC9" w14:textId="5FCC9017" w:rsidR="004732C1" w:rsidRPr="004732C1" w:rsidRDefault="00053234" w:rsidP="00053234">
      <w:pPr>
        <w:spacing w:after="0" w:line="480" w:lineRule="auto"/>
        <w:jc w:val="both"/>
        <w:rPr>
          <w:rFonts w:ascii="Times New Roman" w:eastAsia="Calibri" w:hAnsi="Times New Roman" w:cs="Times New Roman"/>
          <w:i/>
          <w:iCs/>
          <w:kern w:val="0"/>
          <w:lang w:eastAsia="id-ID"/>
          <w14:ligatures w14:val="none"/>
        </w:rPr>
      </w:pPr>
      <w:r w:rsidRPr="00CD59E9">
        <w:rPr>
          <w:rFonts w:ascii="Times New Roman" w:hAnsi="Times New Roman" w:cs="Times New Roman"/>
          <w:i/>
        </w:rPr>
        <w:t>Sumber: Data Diolah (2025)</w:t>
      </w:r>
    </w:p>
    <w:p w14:paraId="26DCADCD" w14:textId="77777777" w:rsidR="00053234" w:rsidRDefault="00053234" w:rsidP="00053234">
      <w:pPr>
        <w:spacing w:after="0" w:line="240" w:lineRule="auto"/>
        <w:jc w:val="both"/>
        <w:rPr>
          <w:rFonts w:ascii="Times New Roman" w:hAnsi="Times New Roman" w:cs="Times New Roman"/>
        </w:rPr>
      </w:pPr>
      <w:r>
        <w:rPr>
          <w:rFonts w:ascii="Times New Roman" w:hAnsi="Times New Roman" w:cs="Times New Roman"/>
        </w:rPr>
        <w:tab/>
      </w:r>
      <w:r w:rsidRPr="00CD59E9">
        <w:rPr>
          <w:rFonts w:ascii="Times New Roman" w:hAnsi="Times New Roman" w:cs="Times New Roman"/>
        </w:rPr>
        <w:t xml:space="preserve">Berdasarkan tabel 4.12 di atas dapat diketahui bahwa nilai signifikansi sebesar 0,000 &lt; 0,05 serta melalui perbandingan antara f </w:t>
      </w:r>
      <w:r w:rsidRPr="00CD59E9">
        <w:rPr>
          <w:rFonts w:ascii="Times New Roman" w:hAnsi="Times New Roman" w:cs="Times New Roman"/>
          <w:vertAlign w:val="subscript"/>
        </w:rPr>
        <w:t>hitung</w:t>
      </w:r>
      <w:r w:rsidRPr="00CD59E9">
        <w:rPr>
          <w:rFonts w:ascii="Times New Roman" w:hAnsi="Times New Roman" w:cs="Times New Roman"/>
        </w:rPr>
        <w:t xml:space="preserve"> dan f </w:t>
      </w:r>
      <w:r w:rsidRPr="00CD59E9">
        <w:rPr>
          <w:rFonts w:ascii="Times New Roman" w:hAnsi="Times New Roman" w:cs="Times New Roman"/>
          <w:vertAlign w:val="subscript"/>
        </w:rPr>
        <w:t>tabel</w:t>
      </w:r>
      <w:r w:rsidRPr="00CD59E9">
        <w:rPr>
          <w:rFonts w:ascii="Times New Roman" w:hAnsi="Times New Roman" w:cs="Times New Roman"/>
        </w:rPr>
        <w:t xml:space="preserve"> (f tabel α = 0,05), df = n-k-1 sehingga df = 84-2-1 = 81, sehingga didapatkan f </w:t>
      </w:r>
      <w:r w:rsidRPr="00CD59E9">
        <w:rPr>
          <w:rFonts w:ascii="Times New Roman" w:hAnsi="Times New Roman" w:cs="Times New Roman"/>
          <w:vertAlign w:val="subscript"/>
        </w:rPr>
        <w:t>tabel</w:t>
      </w:r>
      <w:r w:rsidRPr="00CD59E9">
        <w:rPr>
          <w:rFonts w:ascii="Times New Roman" w:hAnsi="Times New Roman" w:cs="Times New Roman"/>
        </w:rPr>
        <w:t xml:space="preserve"> sejumlah 3,109. Uji yang dilakukan bisa </w:t>
      </w:r>
      <w:r w:rsidRPr="00CD59E9">
        <w:rPr>
          <w:rFonts w:ascii="Times New Roman" w:hAnsi="Times New Roman" w:cs="Times New Roman"/>
        </w:rPr>
        <w:lastRenderedPageBreak/>
        <w:t xml:space="preserve">disimpulkan jika f </w:t>
      </w:r>
      <w:r w:rsidRPr="00CD59E9">
        <w:rPr>
          <w:rFonts w:ascii="Times New Roman" w:hAnsi="Times New Roman" w:cs="Times New Roman"/>
          <w:vertAlign w:val="subscript"/>
        </w:rPr>
        <w:t>hitung</w:t>
      </w:r>
      <w:r w:rsidRPr="00CD59E9">
        <w:rPr>
          <w:rFonts w:ascii="Times New Roman" w:hAnsi="Times New Roman" w:cs="Times New Roman"/>
        </w:rPr>
        <w:t xml:space="preserve"> sebesar 294,461 &gt; f </w:t>
      </w:r>
      <w:r w:rsidRPr="00CD59E9">
        <w:rPr>
          <w:rFonts w:ascii="Times New Roman" w:hAnsi="Times New Roman" w:cs="Times New Roman"/>
          <w:vertAlign w:val="subscript"/>
        </w:rPr>
        <w:t>tabel</w:t>
      </w:r>
      <w:r w:rsidRPr="00CD59E9">
        <w:rPr>
          <w:rFonts w:ascii="Times New Roman" w:hAnsi="Times New Roman" w:cs="Times New Roman"/>
        </w:rPr>
        <w:t xml:space="preserve"> yaitu 3,109 (294,461 &gt; 3,109). Pada akhirnya H</w:t>
      </w:r>
      <w:r w:rsidRPr="00CD59E9">
        <w:rPr>
          <w:rFonts w:ascii="Times New Roman" w:hAnsi="Times New Roman" w:cs="Times New Roman"/>
          <w:vertAlign w:val="subscript"/>
        </w:rPr>
        <w:t>0</w:t>
      </w:r>
      <w:r w:rsidRPr="00CD59E9">
        <w:rPr>
          <w:rFonts w:ascii="Times New Roman" w:hAnsi="Times New Roman" w:cs="Times New Roman"/>
        </w:rPr>
        <w:t xml:space="preserve"> ditolak dan H</w:t>
      </w:r>
      <w:r w:rsidRPr="00CD59E9">
        <w:rPr>
          <w:rFonts w:ascii="Times New Roman" w:hAnsi="Times New Roman" w:cs="Times New Roman"/>
          <w:vertAlign w:val="subscript"/>
        </w:rPr>
        <w:t>3</w:t>
      </w:r>
      <w:r w:rsidRPr="00CD59E9">
        <w:rPr>
          <w:rFonts w:ascii="Times New Roman" w:hAnsi="Times New Roman" w:cs="Times New Roman"/>
        </w:rPr>
        <w:t xml:space="preserve"> diterima, artinya variabel modal manusia dan modal sosial secara bersama-sama berpengaruh terhadap akses keuangan UMKM.</w:t>
      </w:r>
    </w:p>
    <w:p w14:paraId="7B1CF577" w14:textId="7B045894" w:rsidR="004732C1" w:rsidRPr="00053234" w:rsidRDefault="00053234" w:rsidP="00053234">
      <w:pPr>
        <w:spacing w:after="0" w:line="240" w:lineRule="auto"/>
        <w:jc w:val="both"/>
        <w:rPr>
          <w:rFonts w:ascii="Times New Roman" w:hAnsi="Times New Roman" w:cs="Times New Roman"/>
        </w:rPr>
      </w:pPr>
      <w:r w:rsidRPr="00CD59E9">
        <w:rPr>
          <w:rFonts w:ascii="Times New Roman" w:hAnsi="Times New Roman" w:cs="Times New Roman"/>
          <w:b/>
        </w:rPr>
        <w:t>H</w:t>
      </w:r>
      <w:r w:rsidRPr="00CD59E9">
        <w:rPr>
          <w:rFonts w:ascii="Times New Roman" w:hAnsi="Times New Roman" w:cs="Times New Roman"/>
          <w:b/>
          <w:vertAlign w:val="subscript"/>
        </w:rPr>
        <w:t>3</w:t>
      </w:r>
      <w:r w:rsidRPr="00CD59E9">
        <w:rPr>
          <w:rFonts w:ascii="Times New Roman" w:hAnsi="Times New Roman" w:cs="Times New Roman"/>
          <w:b/>
        </w:rPr>
        <w:t>: Modal Manusia dan Modal Sosial bersama-sama mempengaruhi Akses Keuangan UMKM</w:t>
      </w:r>
    </w:p>
    <w:p w14:paraId="5ADC72B9" w14:textId="6F0DA8A1" w:rsidR="004732C1" w:rsidRDefault="00053234" w:rsidP="004732C1">
      <w:pPr>
        <w:pStyle w:val="pf0"/>
        <w:jc w:val="both"/>
        <w:rPr>
          <w:b/>
          <w:bCs/>
        </w:rPr>
      </w:pPr>
      <w:r w:rsidRPr="00CD59E9">
        <w:rPr>
          <w:b/>
        </w:rPr>
        <w:t>Uji Koefisien Determinasi (R</w:t>
      </w:r>
      <w:r w:rsidRPr="00CD59E9">
        <w:rPr>
          <w:b/>
          <w:vertAlign w:val="superscript"/>
        </w:rPr>
        <w:t>2</w:t>
      </w:r>
      <w:r w:rsidRPr="00CD59E9">
        <w:rPr>
          <w:b/>
        </w:rPr>
        <w:t>)</w:t>
      </w:r>
    </w:p>
    <w:p w14:paraId="30920F02" w14:textId="6AE2AC5F" w:rsidR="004732C1" w:rsidRPr="004732C1" w:rsidRDefault="004732C1" w:rsidP="004732C1">
      <w:pPr>
        <w:pStyle w:val="pf0"/>
        <w:ind w:firstLine="720"/>
        <w:jc w:val="both"/>
      </w:pPr>
      <w:r w:rsidRPr="004732C1">
        <w:t>Dibawah ini merupakan hasil uji koefisien determinan pada penelitian ini, dapat dilihat pada tabel 9 berikut.</w:t>
      </w:r>
    </w:p>
    <w:p w14:paraId="0DE6A9FF" w14:textId="6CE1F5C0" w:rsidR="00053234" w:rsidRPr="00D861FE" w:rsidRDefault="00053234" w:rsidP="00053234">
      <w:pPr>
        <w:pStyle w:val="Caption"/>
        <w:keepNext/>
        <w:spacing w:after="0"/>
        <w:jc w:val="center"/>
        <w:rPr>
          <w:rFonts w:ascii="Times New Roman" w:hAnsi="Times New Roman" w:cs="Times New Roman"/>
          <w:b/>
          <w:i w:val="0"/>
          <w:color w:val="auto"/>
          <w:sz w:val="24"/>
          <w:szCs w:val="24"/>
        </w:rPr>
      </w:pPr>
      <w:bookmarkStart w:id="9" w:name="_Toc217627003"/>
      <w:proofErr w:type="spellStart"/>
      <w:r w:rsidRPr="00CD59E9">
        <w:rPr>
          <w:rFonts w:ascii="Times New Roman" w:hAnsi="Times New Roman" w:cs="Times New Roman"/>
          <w:b/>
          <w:i w:val="0"/>
          <w:color w:val="auto"/>
          <w:sz w:val="24"/>
          <w:szCs w:val="24"/>
        </w:rPr>
        <w:t>Tabel</w:t>
      </w:r>
      <w:proofErr w:type="spellEnd"/>
      <w:r w:rsidRPr="00CD59E9">
        <w:rPr>
          <w:rFonts w:ascii="Times New Roman" w:hAnsi="Times New Roman" w:cs="Times New Roman"/>
          <w:b/>
          <w:i w:val="0"/>
          <w:color w:val="auto"/>
          <w:sz w:val="24"/>
          <w:szCs w:val="24"/>
        </w:rPr>
        <w:t xml:space="preserve"> </w:t>
      </w:r>
      <w:r>
        <w:rPr>
          <w:rFonts w:ascii="Times New Roman" w:hAnsi="Times New Roman" w:cs="Times New Roman"/>
          <w:b/>
          <w:i w:val="0"/>
          <w:color w:val="auto"/>
          <w:sz w:val="24"/>
          <w:szCs w:val="24"/>
        </w:rPr>
        <w:t>9</w:t>
      </w:r>
      <w:r w:rsidRPr="00CD59E9">
        <w:rPr>
          <w:rFonts w:ascii="Times New Roman" w:hAnsi="Times New Roman" w:cs="Times New Roman"/>
          <w:b/>
          <w:i w:val="0"/>
          <w:noProof/>
          <w:color w:val="auto"/>
          <w:sz w:val="24"/>
          <w:szCs w:val="24"/>
        </w:rPr>
        <w:t xml:space="preserve"> Hasil Uji Koefisien Determinasi</w:t>
      </w:r>
      <w:r>
        <w:rPr>
          <w:rFonts w:ascii="Times New Roman" w:hAnsi="Times New Roman" w:cs="Times New Roman"/>
          <w:b/>
          <w:i w:val="0"/>
          <w:noProof/>
          <w:color w:val="auto"/>
          <w:sz w:val="24"/>
          <w:szCs w:val="24"/>
        </w:rPr>
        <w:t xml:space="preserve"> (R</w:t>
      </w:r>
      <w:r>
        <w:rPr>
          <w:rFonts w:ascii="Times New Roman" w:hAnsi="Times New Roman" w:cs="Times New Roman"/>
          <w:b/>
          <w:i w:val="0"/>
          <w:noProof/>
          <w:color w:val="auto"/>
          <w:sz w:val="24"/>
          <w:szCs w:val="24"/>
          <w:vertAlign w:val="superscript"/>
        </w:rPr>
        <w:t>2</w:t>
      </w:r>
      <w:r>
        <w:rPr>
          <w:rFonts w:ascii="Times New Roman" w:hAnsi="Times New Roman" w:cs="Times New Roman"/>
          <w:b/>
          <w:i w:val="0"/>
          <w:noProof/>
          <w:color w:val="auto"/>
          <w:sz w:val="24"/>
          <w:szCs w:val="24"/>
        </w:rPr>
        <w:t>)</w:t>
      </w:r>
      <w:bookmarkEnd w:id="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61"/>
        <w:gridCol w:w="626"/>
        <w:gridCol w:w="1021"/>
        <w:gridCol w:w="1948"/>
        <w:gridCol w:w="2594"/>
      </w:tblGrid>
      <w:tr w:rsidR="00053234" w:rsidRPr="00CD59E9" w14:paraId="5793588D" w14:textId="77777777" w:rsidTr="00D46C22">
        <w:trPr>
          <w:cantSplit/>
          <w:jc w:val="center"/>
        </w:trPr>
        <w:tc>
          <w:tcPr>
            <w:tcW w:w="0" w:type="auto"/>
            <w:gridSpan w:val="5"/>
            <w:shd w:val="clear" w:color="auto" w:fill="FFFFFF"/>
            <w:vAlign w:val="center"/>
          </w:tcPr>
          <w:p w14:paraId="651451CF" w14:textId="77777777" w:rsidR="00053234" w:rsidRPr="00CD59E9" w:rsidRDefault="00053234" w:rsidP="00D46C22">
            <w:pPr>
              <w:keepNext/>
              <w:autoSpaceDE w:val="0"/>
              <w:autoSpaceDN w:val="0"/>
              <w:adjustRightInd w:val="0"/>
              <w:spacing w:after="0" w:line="320" w:lineRule="atLeast"/>
              <w:ind w:left="62" w:right="62"/>
              <w:jc w:val="center"/>
              <w:rPr>
                <w:rFonts w:ascii="Times New Roman" w:hAnsi="Times New Roman" w:cs="Times New Roman"/>
              </w:rPr>
            </w:pPr>
            <w:r w:rsidRPr="00CD59E9">
              <w:rPr>
                <w:rFonts w:ascii="Times New Roman" w:hAnsi="Times New Roman" w:cs="Times New Roman"/>
                <w:b/>
                <w:bCs/>
              </w:rPr>
              <w:t>Model Summary</w:t>
            </w:r>
            <w:r w:rsidRPr="00CD59E9">
              <w:rPr>
                <w:rFonts w:ascii="Times New Roman" w:hAnsi="Times New Roman" w:cs="Times New Roman"/>
                <w:b/>
                <w:bCs/>
                <w:vertAlign w:val="superscript"/>
              </w:rPr>
              <w:t>b</w:t>
            </w:r>
          </w:p>
        </w:tc>
      </w:tr>
      <w:tr w:rsidR="00053234" w:rsidRPr="00CD59E9" w14:paraId="2AB8EF05" w14:textId="77777777" w:rsidTr="00D46C22">
        <w:trPr>
          <w:cantSplit/>
          <w:jc w:val="center"/>
        </w:trPr>
        <w:tc>
          <w:tcPr>
            <w:tcW w:w="0" w:type="auto"/>
            <w:shd w:val="clear" w:color="auto" w:fill="FFFFFF"/>
            <w:vAlign w:val="bottom"/>
          </w:tcPr>
          <w:p w14:paraId="4AB8F7B5" w14:textId="77777777" w:rsidR="00053234" w:rsidRPr="00CD59E9" w:rsidRDefault="00053234" w:rsidP="00D46C22">
            <w:pPr>
              <w:keepNext/>
              <w:autoSpaceDE w:val="0"/>
              <w:autoSpaceDN w:val="0"/>
              <w:adjustRightInd w:val="0"/>
              <w:spacing w:after="0" w:line="320" w:lineRule="atLeast"/>
              <w:ind w:left="62" w:right="62"/>
              <w:rPr>
                <w:rFonts w:ascii="Times New Roman" w:hAnsi="Times New Roman" w:cs="Times New Roman"/>
              </w:rPr>
            </w:pPr>
            <w:r w:rsidRPr="00CD59E9">
              <w:rPr>
                <w:rFonts w:ascii="Times New Roman" w:hAnsi="Times New Roman" w:cs="Times New Roman"/>
              </w:rPr>
              <w:t>Model</w:t>
            </w:r>
          </w:p>
        </w:tc>
        <w:tc>
          <w:tcPr>
            <w:tcW w:w="0" w:type="auto"/>
            <w:shd w:val="clear" w:color="auto" w:fill="FFFFFF"/>
            <w:vAlign w:val="bottom"/>
          </w:tcPr>
          <w:p w14:paraId="3503B678" w14:textId="77777777" w:rsidR="00053234" w:rsidRPr="00CD59E9" w:rsidRDefault="00053234" w:rsidP="00D46C22">
            <w:pPr>
              <w:keepNext/>
              <w:autoSpaceDE w:val="0"/>
              <w:autoSpaceDN w:val="0"/>
              <w:adjustRightInd w:val="0"/>
              <w:spacing w:after="0" w:line="320" w:lineRule="atLeast"/>
              <w:ind w:left="62" w:right="62"/>
              <w:jc w:val="center"/>
              <w:rPr>
                <w:rFonts w:ascii="Times New Roman" w:hAnsi="Times New Roman" w:cs="Times New Roman"/>
              </w:rPr>
            </w:pPr>
            <w:r w:rsidRPr="00CD59E9">
              <w:rPr>
                <w:rFonts w:ascii="Times New Roman" w:hAnsi="Times New Roman" w:cs="Times New Roman"/>
              </w:rPr>
              <w:t>R</w:t>
            </w:r>
          </w:p>
        </w:tc>
        <w:tc>
          <w:tcPr>
            <w:tcW w:w="0" w:type="auto"/>
            <w:shd w:val="clear" w:color="auto" w:fill="FFFFFF"/>
            <w:vAlign w:val="bottom"/>
          </w:tcPr>
          <w:p w14:paraId="6A7BD9A8" w14:textId="77777777" w:rsidR="00053234" w:rsidRPr="00CD59E9" w:rsidRDefault="00053234" w:rsidP="00D46C22">
            <w:pPr>
              <w:keepNext/>
              <w:autoSpaceDE w:val="0"/>
              <w:autoSpaceDN w:val="0"/>
              <w:adjustRightInd w:val="0"/>
              <w:spacing w:after="0" w:line="320" w:lineRule="atLeast"/>
              <w:ind w:left="62" w:right="62"/>
              <w:jc w:val="center"/>
              <w:rPr>
                <w:rFonts w:ascii="Times New Roman" w:hAnsi="Times New Roman" w:cs="Times New Roman"/>
              </w:rPr>
            </w:pPr>
            <w:r w:rsidRPr="00CD59E9">
              <w:rPr>
                <w:rFonts w:ascii="Times New Roman" w:hAnsi="Times New Roman" w:cs="Times New Roman"/>
              </w:rPr>
              <w:t>R Square</w:t>
            </w:r>
          </w:p>
        </w:tc>
        <w:tc>
          <w:tcPr>
            <w:tcW w:w="0" w:type="auto"/>
            <w:shd w:val="clear" w:color="auto" w:fill="FFFFFF"/>
            <w:vAlign w:val="bottom"/>
          </w:tcPr>
          <w:p w14:paraId="2C59E77C" w14:textId="77777777" w:rsidR="00053234" w:rsidRPr="00CD59E9" w:rsidRDefault="00053234" w:rsidP="00D46C22">
            <w:pPr>
              <w:keepNext/>
              <w:autoSpaceDE w:val="0"/>
              <w:autoSpaceDN w:val="0"/>
              <w:adjustRightInd w:val="0"/>
              <w:spacing w:after="0" w:line="320" w:lineRule="atLeast"/>
              <w:ind w:left="62" w:right="62"/>
              <w:jc w:val="center"/>
              <w:rPr>
                <w:rFonts w:ascii="Times New Roman" w:hAnsi="Times New Roman" w:cs="Times New Roman"/>
              </w:rPr>
            </w:pPr>
            <w:r w:rsidRPr="00CD59E9">
              <w:rPr>
                <w:rFonts w:ascii="Times New Roman" w:hAnsi="Times New Roman" w:cs="Times New Roman"/>
              </w:rPr>
              <w:t>Adjusted R Square</w:t>
            </w:r>
          </w:p>
        </w:tc>
        <w:tc>
          <w:tcPr>
            <w:tcW w:w="0" w:type="auto"/>
            <w:shd w:val="clear" w:color="auto" w:fill="FFFFFF"/>
            <w:vAlign w:val="bottom"/>
          </w:tcPr>
          <w:p w14:paraId="101257A4" w14:textId="77777777" w:rsidR="00053234" w:rsidRPr="00CD59E9" w:rsidRDefault="00053234" w:rsidP="00D46C22">
            <w:pPr>
              <w:keepNext/>
              <w:autoSpaceDE w:val="0"/>
              <w:autoSpaceDN w:val="0"/>
              <w:adjustRightInd w:val="0"/>
              <w:spacing w:after="0" w:line="320" w:lineRule="atLeast"/>
              <w:ind w:left="62" w:right="62"/>
              <w:jc w:val="center"/>
              <w:rPr>
                <w:rFonts w:ascii="Times New Roman" w:hAnsi="Times New Roman" w:cs="Times New Roman"/>
              </w:rPr>
            </w:pPr>
            <w:r w:rsidRPr="00CD59E9">
              <w:rPr>
                <w:rFonts w:ascii="Times New Roman" w:hAnsi="Times New Roman" w:cs="Times New Roman"/>
              </w:rPr>
              <w:t>Std. Error of the Estimate</w:t>
            </w:r>
          </w:p>
        </w:tc>
      </w:tr>
      <w:tr w:rsidR="00053234" w:rsidRPr="00CD59E9" w14:paraId="55D85668" w14:textId="77777777" w:rsidTr="00D46C22">
        <w:trPr>
          <w:cantSplit/>
          <w:jc w:val="center"/>
        </w:trPr>
        <w:tc>
          <w:tcPr>
            <w:tcW w:w="0" w:type="auto"/>
            <w:shd w:val="clear" w:color="auto" w:fill="E0E0E0"/>
          </w:tcPr>
          <w:p w14:paraId="13B64E63" w14:textId="77777777" w:rsidR="00053234" w:rsidRPr="00CD59E9" w:rsidRDefault="00053234" w:rsidP="00D46C22">
            <w:pPr>
              <w:keepNext/>
              <w:autoSpaceDE w:val="0"/>
              <w:autoSpaceDN w:val="0"/>
              <w:adjustRightInd w:val="0"/>
              <w:spacing w:after="0" w:line="320" w:lineRule="atLeast"/>
              <w:ind w:left="62" w:right="62"/>
              <w:rPr>
                <w:rFonts w:ascii="Times New Roman" w:hAnsi="Times New Roman" w:cs="Times New Roman"/>
              </w:rPr>
            </w:pPr>
            <w:r w:rsidRPr="00CD59E9">
              <w:rPr>
                <w:rFonts w:ascii="Times New Roman" w:hAnsi="Times New Roman" w:cs="Times New Roman"/>
              </w:rPr>
              <w:t>1</w:t>
            </w:r>
          </w:p>
        </w:tc>
        <w:tc>
          <w:tcPr>
            <w:tcW w:w="0" w:type="auto"/>
            <w:shd w:val="clear" w:color="auto" w:fill="FFFFFF"/>
          </w:tcPr>
          <w:p w14:paraId="53E9EEF3" w14:textId="77777777" w:rsidR="00053234" w:rsidRPr="00CD59E9" w:rsidRDefault="00053234" w:rsidP="00D46C22">
            <w:pPr>
              <w:keepNext/>
              <w:autoSpaceDE w:val="0"/>
              <w:autoSpaceDN w:val="0"/>
              <w:adjustRightInd w:val="0"/>
              <w:spacing w:after="0" w:line="320" w:lineRule="atLeast"/>
              <w:ind w:left="62" w:right="62"/>
              <w:jc w:val="right"/>
              <w:rPr>
                <w:rFonts w:ascii="Times New Roman" w:hAnsi="Times New Roman" w:cs="Times New Roman"/>
              </w:rPr>
            </w:pPr>
            <w:r w:rsidRPr="00CD59E9">
              <w:rPr>
                <w:rFonts w:ascii="Times New Roman" w:hAnsi="Times New Roman" w:cs="Times New Roman"/>
              </w:rPr>
              <w:t>.938</w:t>
            </w:r>
            <w:r w:rsidRPr="00CD59E9">
              <w:rPr>
                <w:rFonts w:ascii="Times New Roman" w:hAnsi="Times New Roman" w:cs="Times New Roman"/>
                <w:vertAlign w:val="superscript"/>
              </w:rPr>
              <w:t>a</w:t>
            </w:r>
          </w:p>
        </w:tc>
        <w:tc>
          <w:tcPr>
            <w:tcW w:w="0" w:type="auto"/>
            <w:shd w:val="clear" w:color="auto" w:fill="FFFFFF"/>
          </w:tcPr>
          <w:p w14:paraId="5080C8F4" w14:textId="77777777" w:rsidR="00053234" w:rsidRPr="00CD59E9" w:rsidRDefault="00053234" w:rsidP="00D46C22">
            <w:pPr>
              <w:keepNext/>
              <w:autoSpaceDE w:val="0"/>
              <w:autoSpaceDN w:val="0"/>
              <w:adjustRightInd w:val="0"/>
              <w:spacing w:after="0" w:line="320" w:lineRule="atLeast"/>
              <w:ind w:left="62" w:right="62"/>
              <w:jc w:val="right"/>
              <w:rPr>
                <w:rFonts w:ascii="Times New Roman" w:hAnsi="Times New Roman" w:cs="Times New Roman"/>
              </w:rPr>
            </w:pPr>
            <w:r w:rsidRPr="00CD59E9">
              <w:rPr>
                <w:rFonts w:ascii="Times New Roman" w:hAnsi="Times New Roman" w:cs="Times New Roman"/>
              </w:rPr>
              <w:t>.879</w:t>
            </w:r>
          </w:p>
        </w:tc>
        <w:tc>
          <w:tcPr>
            <w:tcW w:w="0" w:type="auto"/>
            <w:shd w:val="clear" w:color="auto" w:fill="FFFFFF"/>
          </w:tcPr>
          <w:p w14:paraId="77AA08F6" w14:textId="77777777" w:rsidR="00053234" w:rsidRPr="00CD59E9" w:rsidRDefault="00053234" w:rsidP="00D46C22">
            <w:pPr>
              <w:keepNext/>
              <w:autoSpaceDE w:val="0"/>
              <w:autoSpaceDN w:val="0"/>
              <w:adjustRightInd w:val="0"/>
              <w:spacing w:after="0" w:line="320" w:lineRule="atLeast"/>
              <w:ind w:left="62" w:right="62"/>
              <w:jc w:val="right"/>
              <w:rPr>
                <w:rFonts w:ascii="Times New Roman" w:hAnsi="Times New Roman" w:cs="Times New Roman"/>
              </w:rPr>
            </w:pPr>
            <w:r w:rsidRPr="00CD59E9">
              <w:rPr>
                <w:rFonts w:ascii="Times New Roman" w:hAnsi="Times New Roman" w:cs="Times New Roman"/>
              </w:rPr>
              <w:t>.876</w:t>
            </w:r>
          </w:p>
        </w:tc>
        <w:tc>
          <w:tcPr>
            <w:tcW w:w="0" w:type="auto"/>
            <w:shd w:val="clear" w:color="auto" w:fill="FFFFFF"/>
          </w:tcPr>
          <w:p w14:paraId="5126BAC7" w14:textId="77777777" w:rsidR="00053234" w:rsidRPr="00CD59E9" w:rsidRDefault="00053234" w:rsidP="00D46C22">
            <w:pPr>
              <w:keepNext/>
              <w:autoSpaceDE w:val="0"/>
              <w:autoSpaceDN w:val="0"/>
              <w:adjustRightInd w:val="0"/>
              <w:spacing w:after="0" w:line="320" w:lineRule="atLeast"/>
              <w:ind w:left="62" w:right="62"/>
              <w:jc w:val="right"/>
              <w:rPr>
                <w:rFonts w:ascii="Times New Roman" w:hAnsi="Times New Roman" w:cs="Times New Roman"/>
              </w:rPr>
            </w:pPr>
            <w:r w:rsidRPr="00CD59E9">
              <w:rPr>
                <w:rFonts w:ascii="Times New Roman" w:hAnsi="Times New Roman" w:cs="Times New Roman"/>
              </w:rPr>
              <w:t>1.623</w:t>
            </w:r>
          </w:p>
        </w:tc>
      </w:tr>
      <w:tr w:rsidR="00053234" w:rsidRPr="00CD59E9" w14:paraId="78F87424" w14:textId="77777777" w:rsidTr="00D46C22">
        <w:trPr>
          <w:cantSplit/>
          <w:jc w:val="center"/>
        </w:trPr>
        <w:tc>
          <w:tcPr>
            <w:tcW w:w="0" w:type="auto"/>
            <w:gridSpan w:val="5"/>
            <w:shd w:val="clear" w:color="auto" w:fill="FFFFFF"/>
          </w:tcPr>
          <w:p w14:paraId="6777C61F" w14:textId="77777777" w:rsidR="00053234" w:rsidRPr="00CD59E9" w:rsidRDefault="00053234" w:rsidP="00D46C22">
            <w:pPr>
              <w:keepNext/>
              <w:autoSpaceDE w:val="0"/>
              <w:autoSpaceDN w:val="0"/>
              <w:adjustRightInd w:val="0"/>
              <w:spacing w:after="0" w:line="320" w:lineRule="atLeast"/>
              <w:ind w:left="62" w:right="62"/>
              <w:rPr>
                <w:rFonts w:ascii="Times New Roman" w:hAnsi="Times New Roman" w:cs="Times New Roman"/>
              </w:rPr>
            </w:pPr>
            <w:r w:rsidRPr="00CD59E9">
              <w:rPr>
                <w:rFonts w:ascii="Times New Roman" w:hAnsi="Times New Roman" w:cs="Times New Roman"/>
              </w:rPr>
              <w:t>a. Predictors: (Constant), Modal Sosial, Modal Manusia</w:t>
            </w:r>
          </w:p>
        </w:tc>
      </w:tr>
      <w:tr w:rsidR="00053234" w:rsidRPr="00CD59E9" w14:paraId="1FAF4A03" w14:textId="77777777" w:rsidTr="00D46C22">
        <w:trPr>
          <w:cantSplit/>
          <w:jc w:val="center"/>
        </w:trPr>
        <w:tc>
          <w:tcPr>
            <w:tcW w:w="0" w:type="auto"/>
            <w:gridSpan w:val="5"/>
            <w:shd w:val="clear" w:color="auto" w:fill="FFFFFF"/>
          </w:tcPr>
          <w:p w14:paraId="6E8C83F5" w14:textId="77777777" w:rsidR="00053234" w:rsidRPr="00CD59E9" w:rsidRDefault="00053234" w:rsidP="00D46C22">
            <w:pPr>
              <w:keepNext/>
              <w:autoSpaceDE w:val="0"/>
              <w:autoSpaceDN w:val="0"/>
              <w:adjustRightInd w:val="0"/>
              <w:spacing w:after="0" w:line="320" w:lineRule="atLeast"/>
              <w:ind w:left="62" w:right="62"/>
              <w:rPr>
                <w:rFonts w:ascii="Times New Roman" w:hAnsi="Times New Roman" w:cs="Times New Roman"/>
              </w:rPr>
            </w:pPr>
            <w:r w:rsidRPr="00CD59E9">
              <w:rPr>
                <w:rFonts w:ascii="Times New Roman" w:hAnsi="Times New Roman" w:cs="Times New Roman"/>
              </w:rPr>
              <w:t>b. Dependent Variable: Akses Keuangan UMKM</w:t>
            </w:r>
          </w:p>
        </w:tc>
      </w:tr>
    </w:tbl>
    <w:p w14:paraId="090CACDC" w14:textId="77777777" w:rsidR="00053234" w:rsidRDefault="00053234" w:rsidP="00053234">
      <w:pPr>
        <w:spacing w:after="0" w:line="480" w:lineRule="auto"/>
        <w:jc w:val="both"/>
        <w:rPr>
          <w:rFonts w:ascii="Times New Roman" w:eastAsia="Calibri" w:hAnsi="Times New Roman" w:cs="Times New Roman"/>
          <w:i/>
          <w:iCs/>
          <w:kern w:val="0"/>
          <w:lang w:eastAsia="id-ID"/>
          <w14:ligatures w14:val="none"/>
        </w:rPr>
      </w:pPr>
      <w:r w:rsidRPr="00CD59E9">
        <w:rPr>
          <w:rFonts w:ascii="Times New Roman" w:hAnsi="Times New Roman" w:cs="Times New Roman"/>
          <w:i/>
        </w:rPr>
        <w:t xml:space="preserve"> Sumber: Data Diolah (2025)</w:t>
      </w:r>
    </w:p>
    <w:p w14:paraId="3615FD3C" w14:textId="2358477F" w:rsidR="004451E4" w:rsidRDefault="00053234" w:rsidP="00053234">
      <w:pPr>
        <w:spacing w:after="0" w:line="240" w:lineRule="auto"/>
        <w:jc w:val="both"/>
        <w:rPr>
          <w:rFonts w:ascii="Times New Roman" w:hAnsi="Times New Roman" w:cs="Times New Roman"/>
        </w:rPr>
      </w:pPr>
      <w:r>
        <w:rPr>
          <w:rFonts w:ascii="Times New Roman" w:hAnsi="Times New Roman" w:cs="Times New Roman"/>
        </w:rPr>
        <w:tab/>
      </w:r>
      <w:r w:rsidRPr="00CD59E9">
        <w:rPr>
          <w:rFonts w:ascii="Times New Roman" w:hAnsi="Times New Roman" w:cs="Times New Roman"/>
        </w:rPr>
        <w:t>Uji koefisien determinan dilakukan untuk mengevaluasi sejauh mana variabel bebas (independen) mempengaruhi variabel terikat (dependen). Hasil pengujian koefisien determinan, seperti yang terdokumentasi dalam tabel, menunjukkan bahwa nilai (</w:t>
      </w:r>
      <w:r w:rsidRPr="00CD59E9">
        <w:rPr>
          <w:rFonts w:ascii="Times New Roman" w:hAnsi="Times New Roman" w:cs="Times New Roman"/>
          <w:i/>
        </w:rPr>
        <w:t>Adjusted</w:t>
      </w:r>
      <w:r w:rsidRPr="00CD59E9">
        <w:rPr>
          <w:rFonts w:ascii="Times New Roman" w:hAnsi="Times New Roman" w:cs="Times New Roman"/>
        </w:rPr>
        <w:t xml:space="preserve"> </w:t>
      </w:r>
      <w:r w:rsidRPr="00CD59E9">
        <w:rPr>
          <w:rFonts w:ascii="Times New Roman" w:hAnsi="Times New Roman" w:cs="Times New Roman"/>
          <w:i/>
        </w:rPr>
        <w:t>R</w:t>
      </w:r>
      <w:r w:rsidRPr="00CD59E9">
        <w:rPr>
          <w:rFonts w:ascii="Times New Roman" w:hAnsi="Times New Roman" w:cs="Times New Roman"/>
        </w:rPr>
        <w:t xml:space="preserve"> </w:t>
      </w:r>
      <w:r w:rsidRPr="00CD59E9">
        <w:rPr>
          <w:rFonts w:ascii="Times New Roman" w:hAnsi="Times New Roman" w:cs="Times New Roman"/>
          <w:i/>
        </w:rPr>
        <w:t>Square</w:t>
      </w:r>
      <w:r w:rsidRPr="00CD59E9">
        <w:rPr>
          <w:rFonts w:ascii="Times New Roman" w:hAnsi="Times New Roman" w:cs="Times New Roman"/>
        </w:rPr>
        <w:t>) yang diperoleh mencapai 0,876. Hal ini mengindikasikan bahwa sekitar 87,6% dari variabilitas dalam akses keuangan UMKM dapat dijelaskan oleh variabel modal manusia, dan modal sosial. Sementara itu, sekitar 12,4% sisanya dipengaruhi oleh faktor lain yang tidak termasuk dalam model penelitian ini.</w:t>
      </w:r>
    </w:p>
    <w:p w14:paraId="6A4EA4B8" w14:textId="77777777" w:rsidR="00053234" w:rsidRPr="00053234" w:rsidRDefault="00053234" w:rsidP="00053234">
      <w:pPr>
        <w:spacing w:after="0" w:line="240" w:lineRule="auto"/>
        <w:jc w:val="both"/>
        <w:rPr>
          <w:rFonts w:ascii="Times New Roman" w:eastAsia="Calibri" w:hAnsi="Times New Roman" w:cs="Times New Roman"/>
          <w:i/>
          <w:iCs/>
          <w:kern w:val="0"/>
          <w:lang w:eastAsia="id-ID"/>
          <w14:ligatures w14:val="none"/>
        </w:rPr>
      </w:pPr>
    </w:p>
    <w:p w14:paraId="7579B9FD" w14:textId="5E86F981" w:rsidR="00315553" w:rsidRDefault="00053234" w:rsidP="00315553">
      <w:pPr>
        <w:spacing w:line="240" w:lineRule="auto"/>
        <w:jc w:val="both"/>
        <w:rPr>
          <w:rFonts w:ascii="Times New Roman" w:hAnsi="Times New Roman" w:cs="Times New Roman"/>
          <w:b/>
          <w:bCs/>
        </w:rPr>
      </w:pPr>
      <w:r w:rsidRPr="00CD59E9">
        <w:rPr>
          <w:rFonts w:ascii="Times New Roman" w:hAnsi="Times New Roman" w:cs="Times New Roman"/>
          <w:b/>
        </w:rPr>
        <w:t>Pengaruh Modal Manusia (</w:t>
      </w:r>
      <w:r w:rsidRPr="00CD59E9">
        <w:rPr>
          <w:rFonts w:ascii="Times New Roman" w:hAnsi="Times New Roman" w:cs="Times New Roman"/>
          <w:b/>
          <w:i/>
        </w:rPr>
        <w:t>Human Capital</w:t>
      </w:r>
      <w:r w:rsidRPr="00CD59E9">
        <w:rPr>
          <w:rFonts w:ascii="Times New Roman" w:hAnsi="Times New Roman" w:cs="Times New Roman"/>
          <w:b/>
        </w:rPr>
        <w:t>) Terhadap Akses Keuangan UMKM</w:t>
      </w:r>
    </w:p>
    <w:p w14:paraId="4C70DC50" w14:textId="1ED97FE5" w:rsidR="00832BAB" w:rsidRDefault="00832BAB" w:rsidP="00832BAB">
      <w:pPr>
        <w:spacing w:after="0" w:line="240" w:lineRule="auto"/>
        <w:jc w:val="both"/>
        <w:rPr>
          <w:rFonts w:ascii="Times New Roman" w:hAnsi="Times New Roman" w:cs="Times New Roman"/>
        </w:rPr>
      </w:pPr>
      <w:r>
        <w:rPr>
          <w:rFonts w:ascii="Times New Roman" w:hAnsi="Times New Roman" w:cs="Times New Roman"/>
        </w:rPr>
        <w:tab/>
      </w:r>
      <w:r w:rsidRPr="00CD59E9">
        <w:rPr>
          <w:rFonts w:ascii="Times New Roman" w:hAnsi="Times New Roman" w:cs="Times New Roman"/>
        </w:rPr>
        <w:t>Hasil pengujian hipotesis pertama (H1) menunjukkan bahwa modal manusia berpengaruh terhadap akses keuangan UMKM di Kabupaten Bintan. Hal ini dibuktikan dengan nilai t hitung sebesar 4,750 dan nilai signifikansi sebesar 0,000 yang berada di bawah tingkat signifikansi 0,05. Dengan demikian, H1 diterima, yang berarti bahwa semakin tinggi kualitas modal manusia yang dimiliki pelaku UMKM, maka semakin besar pula kemampuannya dalam mengakses layanan keuangan formal.</w:t>
      </w:r>
    </w:p>
    <w:p w14:paraId="3B36E7E1" w14:textId="20C0C886" w:rsidR="00315553" w:rsidRDefault="00832BAB" w:rsidP="00832BAB">
      <w:pPr>
        <w:spacing w:line="240" w:lineRule="auto"/>
        <w:ind w:firstLine="720"/>
        <w:jc w:val="both"/>
        <w:rPr>
          <w:rFonts w:ascii="Times New Roman" w:hAnsi="Times New Roman" w:cs="Times New Roman"/>
        </w:rPr>
      </w:pPr>
      <w:r>
        <w:rPr>
          <w:rFonts w:ascii="Times New Roman" w:hAnsi="Times New Roman" w:cs="Times New Roman"/>
        </w:rPr>
        <w:tab/>
      </w:r>
      <w:r w:rsidRPr="00CD59E9">
        <w:rPr>
          <w:rFonts w:ascii="Times New Roman" w:hAnsi="Times New Roman" w:cs="Times New Roman"/>
        </w:rPr>
        <w:t xml:space="preserve">Dalam </w:t>
      </w:r>
      <w:r w:rsidRPr="00CD59E9">
        <w:rPr>
          <w:rFonts w:ascii="Times New Roman" w:hAnsi="Times New Roman" w:cs="Times New Roman"/>
          <w:i/>
        </w:rPr>
        <w:t>Behavioral Finance Theory</w:t>
      </w:r>
      <w:r w:rsidRPr="00CD59E9">
        <w:rPr>
          <w:rFonts w:ascii="Times New Roman" w:hAnsi="Times New Roman" w:cs="Times New Roman"/>
        </w:rPr>
        <w:t xml:space="preserve"> menjelaskan mengenai cara manusia dalam mengambil keputusan keuangan berdasarkan pengetahuan dan informasi yang dimiliki. Pengetahuan diimplikasi sebagai modal manusia (</w:t>
      </w:r>
      <w:r w:rsidRPr="00CD59E9">
        <w:rPr>
          <w:rFonts w:ascii="Times New Roman" w:hAnsi="Times New Roman" w:cs="Times New Roman"/>
          <w:i/>
        </w:rPr>
        <w:t>human capital</w:t>
      </w:r>
      <w:r w:rsidRPr="00CD59E9">
        <w:rPr>
          <w:rFonts w:ascii="Times New Roman" w:hAnsi="Times New Roman" w:cs="Times New Roman"/>
        </w:rPr>
        <w:t>), dimana jika pelaku usaha memiliki pengetahuan yang baik maka dapat mempertimbangkan akses layanan keuangan. Modal manusia yang baik dapat mempertimbangkan akibat, resiko atau hak dan kewajiban dalam melakukan akses layanan jasa keuangan.</w:t>
      </w:r>
      <w:r>
        <w:rPr>
          <w:rFonts w:ascii="Times New Roman" w:hAnsi="Times New Roman" w:cs="Times New Roman"/>
        </w:rPr>
        <w:t xml:space="preserve"> T</w:t>
      </w:r>
      <w:r w:rsidRPr="00CD59E9">
        <w:rPr>
          <w:rFonts w:ascii="Times New Roman" w:hAnsi="Times New Roman" w:cs="Times New Roman"/>
        </w:rPr>
        <w:t>emuan ini bahwa keputusan keuangan tidak hanya dipengaruhi oleh aspek rasionalitas ekonomi, tetapi juga oleh faktor psikologis dan kognitif. Modal manusia memengaruhi cara pelaku UMKM mem</w:t>
      </w:r>
      <w:r>
        <w:rPr>
          <w:rFonts w:ascii="Times New Roman" w:hAnsi="Times New Roman" w:cs="Times New Roman"/>
        </w:rPr>
        <w:t xml:space="preserve">proses informasi, </w:t>
      </w:r>
      <w:r w:rsidRPr="00CD59E9">
        <w:rPr>
          <w:rFonts w:ascii="Times New Roman" w:hAnsi="Times New Roman" w:cs="Times New Roman"/>
        </w:rPr>
        <w:t>dan membuat keputusan keuangan yang optimal. Dengan pengetahuan dan pengalaman yang memadai dalam pengambilan keputusan finansial.</w:t>
      </w:r>
    </w:p>
    <w:p w14:paraId="1E8880F4" w14:textId="796F94E2" w:rsidR="00315553" w:rsidRPr="00315553" w:rsidRDefault="00832BAB" w:rsidP="00315553">
      <w:pPr>
        <w:spacing w:line="240" w:lineRule="auto"/>
        <w:jc w:val="both"/>
        <w:rPr>
          <w:rFonts w:ascii="Times New Roman" w:hAnsi="Times New Roman" w:cs="Times New Roman"/>
          <w:b/>
          <w:bCs/>
        </w:rPr>
      </w:pPr>
      <w:r w:rsidRPr="00CD59E9">
        <w:rPr>
          <w:rFonts w:ascii="Times New Roman" w:hAnsi="Times New Roman" w:cs="Times New Roman"/>
          <w:b/>
        </w:rPr>
        <w:t>Pengaruh Modal Sosial (</w:t>
      </w:r>
      <w:r w:rsidRPr="00CD59E9">
        <w:rPr>
          <w:rFonts w:ascii="Times New Roman" w:hAnsi="Times New Roman" w:cs="Times New Roman"/>
          <w:b/>
          <w:i/>
        </w:rPr>
        <w:t>Social Capital</w:t>
      </w:r>
      <w:r w:rsidRPr="00CD59E9">
        <w:rPr>
          <w:rFonts w:ascii="Times New Roman" w:hAnsi="Times New Roman" w:cs="Times New Roman"/>
          <w:b/>
        </w:rPr>
        <w:t>) Terhadap Akses Keuangan UMKM</w:t>
      </w:r>
    </w:p>
    <w:p w14:paraId="37F87561" w14:textId="30DBF3EC" w:rsidR="00832BAB" w:rsidRDefault="00832BAB" w:rsidP="00832BAB">
      <w:pPr>
        <w:spacing w:after="0" w:line="240" w:lineRule="auto"/>
        <w:jc w:val="both"/>
        <w:rPr>
          <w:rFonts w:ascii="Times New Roman" w:hAnsi="Times New Roman" w:cs="Times New Roman"/>
        </w:rPr>
      </w:pPr>
      <w:r>
        <w:rPr>
          <w:rFonts w:ascii="Times New Roman" w:hAnsi="Times New Roman" w:cs="Times New Roman"/>
        </w:rPr>
        <w:tab/>
      </w:r>
      <w:r w:rsidRPr="00CD59E9">
        <w:rPr>
          <w:rFonts w:ascii="Times New Roman" w:hAnsi="Times New Roman" w:cs="Times New Roman"/>
        </w:rPr>
        <w:t xml:space="preserve">Hasil pengujian hipotesis kedua (H2) menunjukkan bahwa modal sosial berpengaruh terhadap akses keuangan UMKM di Kabupaten Bintan. Hal ini dibuktikan dengan nilai t hitung </w:t>
      </w:r>
      <w:r w:rsidRPr="00CD59E9">
        <w:rPr>
          <w:rFonts w:ascii="Times New Roman" w:hAnsi="Times New Roman" w:cs="Times New Roman"/>
        </w:rPr>
        <w:lastRenderedPageBreak/>
        <w:t>sebesar 5,599 dan nilai signifikansi sebesar 0,000, yang jauh lebih kecil dari tingkat signifikansi 0,05. Dengan demikian, H2 diterima, yang berarti bahwa semakin tinggi modal sosial yang dimiliki pelaku UMKM, maka semakin besar kemungkinan mereka untuk memperoleh akses keuangan formal.</w:t>
      </w:r>
    </w:p>
    <w:p w14:paraId="587E2893" w14:textId="1932BACB" w:rsidR="00315553" w:rsidRDefault="00832BAB" w:rsidP="00832BAB">
      <w:pPr>
        <w:spacing w:line="240" w:lineRule="auto"/>
        <w:ind w:firstLine="720"/>
        <w:jc w:val="both"/>
        <w:rPr>
          <w:rFonts w:ascii="Times New Roman" w:hAnsi="Times New Roman" w:cs="Times New Roman"/>
        </w:rPr>
      </w:pPr>
      <w:r>
        <w:rPr>
          <w:rFonts w:ascii="Times New Roman" w:hAnsi="Times New Roman" w:cs="Times New Roman"/>
        </w:rPr>
        <w:tab/>
      </w:r>
      <w:r w:rsidRPr="00CD59E9">
        <w:rPr>
          <w:rFonts w:ascii="Times New Roman" w:hAnsi="Times New Roman" w:cs="Times New Roman"/>
        </w:rPr>
        <w:t xml:space="preserve">Dalam </w:t>
      </w:r>
      <w:r w:rsidRPr="00CD59E9">
        <w:rPr>
          <w:rFonts w:ascii="Times New Roman" w:hAnsi="Times New Roman" w:cs="Times New Roman"/>
          <w:i/>
        </w:rPr>
        <w:t>Behavioral Finance Theory</w:t>
      </w:r>
      <w:r w:rsidRPr="00CD59E9">
        <w:rPr>
          <w:rFonts w:ascii="Times New Roman" w:hAnsi="Times New Roman" w:cs="Times New Roman"/>
        </w:rPr>
        <w:t xml:space="preserve"> menjelaskan mengenai cara manusia dalam mengambil keputusan keuangan berdasarkan informasi atau pengetahuan yang dimiliki. Informasi diimplikasi sebagai modal sosial (</w:t>
      </w:r>
      <w:r w:rsidRPr="00CD59E9">
        <w:rPr>
          <w:rFonts w:ascii="Times New Roman" w:hAnsi="Times New Roman" w:cs="Times New Roman"/>
          <w:i/>
        </w:rPr>
        <w:t>social capital</w:t>
      </w:r>
      <w:r w:rsidRPr="00CD59E9">
        <w:rPr>
          <w:rFonts w:ascii="Times New Roman" w:hAnsi="Times New Roman" w:cs="Times New Roman"/>
        </w:rPr>
        <w:t xml:space="preserve">) dimana modal sosial ini merupakan hubungan yang terjalin antara pelaku usaha, dari hubungan ini akan diperoleh informasi penting yang dapat mempengaruhi pelaku usaha dalam melakukan akses layanan jasa keuangan. Kepercayaan dan norma sosial mempengaruhi persepsi risiko dan kecenderungan seseorang dalam bertindak. Misalnya, pelaku UMKM yang memiliki kepercayaan tinggi terhadap lembaga keuangan akan lebih terbuka terhadap produk pembiayaan, sedangkan norma sosial dapat menekan perilaku menyimpang </w:t>
      </w:r>
      <w:r>
        <w:rPr>
          <w:rFonts w:ascii="Times New Roman" w:hAnsi="Times New Roman" w:cs="Times New Roman"/>
        </w:rPr>
        <w:t xml:space="preserve">seperti penunggakan pembayaran. </w:t>
      </w:r>
      <w:r w:rsidRPr="00CD59E9">
        <w:rPr>
          <w:rFonts w:ascii="Times New Roman" w:hAnsi="Times New Roman" w:cs="Times New Roman"/>
        </w:rPr>
        <w:t>Selain itu, jaringan sosial memungkinkan terjadinya pertukaran informasi dan pengalaman keuangan secara informal, yang berperan penting dalam membentuk dalam mengambil keputusan. Hal ini menunjukkan bahwa keputusan finansial UMKM tidak semata-mata rasional, tetapi juga dipengaruhi oleh lingkungan sosial.</w:t>
      </w:r>
    </w:p>
    <w:p w14:paraId="3FD42DEC" w14:textId="1B2B474C" w:rsidR="00315553" w:rsidRPr="00315553" w:rsidRDefault="00832BAB" w:rsidP="00315553">
      <w:pPr>
        <w:spacing w:line="240" w:lineRule="auto"/>
        <w:jc w:val="both"/>
        <w:rPr>
          <w:rFonts w:ascii="Times New Roman" w:hAnsi="Times New Roman" w:cs="Times New Roman"/>
          <w:b/>
          <w:bCs/>
        </w:rPr>
      </w:pPr>
      <w:r w:rsidRPr="00CD59E9">
        <w:rPr>
          <w:rFonts w:ascii="Times New Roman" w:hAnsi="Times New Roman" w:cs="Times New Roman"/>
          <w:b/>
        </w:rPr>
        <w:t>Pengaruh Modal Manusia (</w:t>
      </w:r>
      <w:r w:rsidRPr="00CD59E9">
        <w:rPr>
          <w:rFonts w:ascii="Times New Roman" w:hAnsi="Times New Roman" w:cs="Times New Roman"/>
          <w:b/>
          <w:i/>
        </w:rPr>
        <w:t>Human Capital</w:t>
      </w:r>
      <w:r w:rsidRPr="00CD59E9">
        <w:rPr>
          <w:rFonts w:ascii="Times New Roman" w:hAnsi="Times New Roman" w:cs="Times New Roman"/>
          <w:b/>
        </w:rPr>
        <w:t>) dan Modal Sosial (</w:t>
      </w:r>
      <w:r w:rsidRPr="00CD59E9">
        <w:rPr>
          <w:rFonts w:ascii="Times New Roman" w:hAnsi="Times New Roman" w:cs="Times New Roman"/>
          <w:b/>
          <w:i/>
        </w:rPr>
        <w:t>Social Capital</w:t>
      </w:r>
      <w:r w:rsidRPr="00CD59E9">
        <w:rPr>
          <w:rFonts w:ascii="Times New Roman" w:hAnsi="Times New Roman" w:cs="Times New Roman"/>
          <w:b/>
        </w:rPr>
        <w:t>) Terhadap Akses Keuangan</w:t>
      </w:r>
    </w:p>
    <w:p w14:paraId="4C7BAF7B" w14:textId="2CD6E515" w:rsidR="00832BAB" w:rsidRPr="00CD59E9" w:rsidRDefault="00832BAB" w:rsidP="00832BAB">
      <w:pPr>
        <w:spacing w:after="0" w:line="240" w:lineRule="auto"/>
        <w:jc w:val="both"/>
        <w:rPr>
          <w:rFonts w:ascii="Times New Roman" w:hAnsi="Times New Roman" w:cs="Times New Roman"/>
        </w:rPr>
      </w:pPr>
      <w:r>
        <w:rPr>
          <w:rFonts w:ascii="Times New Roman" w:hAnsi="Times New Roman" w:cs="Times New Roman"/>
        </w:rPr>
        <w:tab/>
      </w:r>
      <w:r w:rsidRPr="00CD59E9">
        <w:rPr>
          <w:rFonts w:ascii="Times New Roman" w:hAnsi="Times New Roman" w:cs="Times New Roman"/>
        </w:rPr>
        <w:t>Hasil pengujian hipotesis ketiga (H3) menunjukkan bahwa modal manusia dan modal sosial secara simultan berpengaruh terhadap akses keuangan UMKM di Kabupaten Bintan. Hal ini dibuktikan dengan nilai F hitung sebesar 294,461 dan nilai signifikansi 0,000, yang berada jauh di bawah batas signifikansi 0,05. Dengan demikian, H3 diterima, yang berarti bahwa kombinasi antara kualitas sumber daya manusia dan kekuatan hubungan sosial berperan penting dalam meningkatkan akses keuangan formal bagi UMKM.</w:t>
      </w:r>
    </w:p>
    <w:p w14:paraId="4007D1EF" w14:textId="77777777" w:rsidR="00832BAB" w:rsidRDefault="00832BAB" w:rsidP="00832BAB">
      <w:pPr>
        <w:spacing w:after="0" w:line="240" w:lineRule="auto"/>
        <w:jc w:val="both"/>
        <w:rPr>
          <w:rFonts w:ascii="Times New Roman" w:hAnsi="Times New Roman" w:cs="Times New Roman"/>
        </w:rPr>
      </w:pPr>
      <w:r w:rsidRPr="00CD59E9">
        <w:rPr>
          <w:rFonts w:ascii="Times New Roman" w:hAnsi="Times New Roman" w:cs="Times New Roman"/>
        </w:rPr>
        <w:tab/>
        <w:t>Akses keuangan dalam penelitian ini diukur melalui tiga indikator utama, yaitu ketersediaan/akses (</w:t>
      </w:r>
      <w:r w:rsidRPr="00EB1433">
        <w:rPr>
          <w:rFonts w:ascii="Times New Roman" w:hAnsi="Times New Roman" w:cs="Times New Roman"/>
          <w:i/>
        </w:rPr>
        <w:t>access</w:t>
      </w:r>
      <w:r w:rsidRPr="00CD59E9">
        <w:rPr>
          <w:rFonts w:ascii="Times New Roman" w:hAnsi="Times New Roman" w:cs="Times New Roman"/>
        </w:rPr>
        <w:t>), penggunaan (</w:t>
      </w:r>
      <w:r w:rsidRPr="00EB1433">
        <w:rPr>
          <w:rFonts w:ascii="Times New Roman" w:hAnsi="Times New Roman" w:cs="Times New Roman"/>
          <w:i/>
        </w:rPr>
        <w:t>usage</w:t>
      </w:r>
      <w:r w:rsidRPr="00CD59E9">
        <w:rPr>
          <w:rFonts w:ascii="Times New Roman" w:hAnsi="Times New Roman" w:cs="Times New Roman"/>
        </w:rPr>
        <w:t>), dan kualitas (</w:t>
      </w:r>
      <w:r w:rsidRPr="00EB1433">
        <w:rPr>
          <w:rFonts w:ascii="Times New Roman" w:hAnsi="Times New Roman" w:cs="Times New Roman"/>
          <w:i/>
        </w:rPr>
        <w:t>quality</w:t>
      </w:r>
      <w:r w:rsidRPr="00CD59E9">
        <w:rPr>
          <w:rFonts w:ascii="Times New Roman" w:hAnsi="Times New Roman" w:cs="Times New Roman"/>
        </w:rPr>
        <w:t>) layanan keuangan. Ketiga indikator ini memberikan gambaran tentang sejauh mana pelaku UMKM dapat memperoleh, memanfaatkan, dan merasakan manfaat dari produk serta layanan keuangan yang tersedia.</w:t>
      </w:r>
    </w:p>
    <w:p w14:paraId="71CB2408" w14:textId="19324490" w:rsidR="00832BAB" w:rsidRDefault="00832BAB" w:rsidP="00832BAB">
      <w:pPr>
        <w:spacing w:line="240" w:lineRule="auto"/>
        <w:ind w:firstLine="720"/>
        <w:jc w:val="both"/>
        <w:rPr>
          <w:rFonts w:ascii="Times New Roman" w:hAnsi="Times New Roman" w:cs="Times New Roman"/>
        </w:rPr>
      </w:pPr>
      <w:r>
        <w:rPr>
          <w:rFonts w:ascii="Times New Roman" w:hAnsi="Times New Roman" w:cs="Times New Roman"/>
        </w:rPr>
        <w:tab/>
      </w:r>
      <w:r w:rsidRPr="00CD59E9">
        <w:rPr>
          <w:rFonts w:ascii="Times New Roman" w:hAnsi="Times New Roman" w:cs="Times New Roman"/>
        </w:rPr>
        <w:t xml:space="preserve">Dalam </w:t>
      </w:r>
      <w:r w:rsidRPr="00CD59E9">
        <w:rPr>
          <w:rFonts w:ascii="Times New Roman" w:hAnsi="Times New Roman" w:cs="Times New Roman"/>
          <w:i/>
        </w:rPr>
        <w:t>Behavioral Finance Theory</w:t>
      </w:r>
      <w:r w:rsidRPr="00CD59E9">
        <w:rPr>
          <w:rFonts w:ascii="Times New Roman" w:hAnsi="Times New Roman" w:cs="Times New Roman"/>
        </w:rPr>
        <w:t>, temuan ini bahwa keputusan keuangan pelaku UMKM dipengaruhi oleh berbagai faktor psikologis dan sosial. Modal manusia memengaruhi cara individu berpikir dan bertindak dan peluang keuangan. Sementara itu</w:t>
      </w:r>
      <w:r>
        <w:rPr>
          <w:rFonts w:ascii="Times New Roman" w:hAnsi="Times New Roman" w:cs="Times New Roman"/>
        </w:rPr>
        <w:t>, modal sosial membentuk norma</w:t>
      </w:r>
      <w:r w:rsidRPr="00CD59E9">
        <w:rPr>
          <w:rFonts w:ascii="Times New Roman" w:hAnsi="Times New Roman" w:cs="Times New Roman"/>
        </w:rPr>
        <w:t>. Keduanya bersama-sama memengaruhi cara pelaku UMKM menyusun strategi keuangan, memilih produk keuangan, serta membentuk persepsi terhadap lembaga keuangan.</w:t>
      </w:r>
    </w:p>
    <w:p w14:paraId="387D1351" w14:textId="77777777" w:rsidR="00832BAB" w:rsidRDefault="00832BAB" w:rsidP="00832BAB">
      <w:pPr>
        <w:spacing w:after="35" w:line="240" w:lineRule="auto"/>
        <w:ind w:right="6" w:firstLine="426"/>
        <w:jc w:val="both"/>
        <w:rPr>
          <w:rFonts w:ascii="Times New Roman" w:hAnsi="Times New Roman" w:cs="Times New Roman"/>
        </w:rPr>
      </w:pPr>
    </w:p>
    <w:p w14:paraId="751BFB30" w14:textId="0A3EBC86" w:rsidR="00315553" w:rsidRDefault="00315553" w:rsidP="00315553">
      <w:pPr>
        <w:pStyle w:val="ListParagraph"/>
        <w:numPr>
          <w:ilvl w:val="0"/>
          <w:numId w:val="3"/>
        </w:numPr>
        <w:spacing w:line="240" w:lineRule="auto"/>
        <w:ind w:left="567" w:hanging="567"/>
        <w:jc w:val="both"/>
        <w:rPr>
          <w:rFonts w:ascii="Times New Roman" w:hAnsi="Times New Roman" w:cs="Times New Roman"/>
          <w:b/>
          <w:bCs/>
        </w:rPr>
      </w:pPr>
      <w:r w:rsidRPr="00315553">
        <w:rPr>
          <w:rFonts w:ascii="Times New Roman" w:hAnsi="Times New Roman" w:cs="Times New Roman"/>
          <w:b/>
          <w:bCs/>
        </w:rPr>
        <w:t>Kesimpulan</w:t>
      </w:r>
    </w:p>
    <w:p w14:paraId="5E1E44D4" w14:textId="77777777" w:rsidR="00832BAB" w:rsidRPr="00CD59E9" w:rsidRDefault="00832BAB" w:rsidP="00832BAB">
      <w:pPr>
        <w:spacing w:after="0" w:line="240" w:lineRule="auto"/>
        <w:jc w:val="both"/>
        <w:rPr>
          <w:rFonts w:ascii="Times New Roman" w:hAnsi="Times New Roman" w:cs="Times New Roman"/>
        </w:rPr>
      </w:pPr>
      <w:r w:rsidRPr="00CD59E9">
        <w:rPr>
          <w:rFonts w:ascii="Times New Roman" w:hAnsi="Times New Roman" w:cs="Times New Roman"/>
        </w:rPr>
        <w:t>Berdasarkan temuan penelitian dan pembahasan di atas, peneliti memberikan kesimpulan terkait pengaruh dintara masing-masing variabel yang telah diuji pada pelaku UMKM di Kabupaten Bintan. Berikut kesimpulan penelitian:</w:t>
      </w:r>
    </w:p>
    <w:p w14:paraId="4A436B22" w14:textId="77777777" w:rsidR="00832BAB" w:rsidRPr="00CD59E9" w:rsidRDefault="00832BAB" w:rsidP="00832BAB">
      <w:pPr>
        <w:pStyle w:val="ListParagraph"/>
        <w:numPr>
          <w:ilvl w:val="0"/>
          <w:numId w:val="9"/>
        </w:numPr>
        <w:spacing w:after="0" w:line="240" w:lineRule="auto"/>
        <w:jc w:val="both"/>
        <w:rPr>
          <w:rFonts w:ascii="Times New Roman" w:hAnsi="Times New Roman" w:cs="Times New Roman"/>
        </w:rPr>
      </w:pPr>
      <w:r w:rsidRPr="00CD59E9">
        <w:rPr>
          <w:rFonts w:ascii="Times New Roman" w:hAnsi="Times New Roman" w:cs="Times New Roman"/>
        </w:rPr>
        <w:t>Secara parsial, modal manusia (</w:t>
      </w:r>
      <w:r w:rsidRPr="00CD59E9">
        <w:rPr>
          <w:rFonts w:ascii="Times New Roman" w:hAnsi="Times New Roman" w:cs="Times New Roman"/>
          <w:i/>
        </w:rPr>
        <w:t>human capital</w:t>
      </w:r>
      <w:r w:rsidRPr="00CD59E9">
        <w:rPr>
          <w:rFonts w:ascii="Times New Roman" w:hAnsi="Times New Roman" w:cs="Times New Roman"/>
        </w:rPr>
        <w:t>) berpengaru</w:t>
      </w:r>
      <w:r>
        <w:rPr>
          <w:rFonts w:ascii="Times New Roman" w:hAnsi="Times New Roman" w:cs="Times New Roman"/>
        </w:rPr>
        <w:t>h terhadap akses keuangan UMKM.</w:t>
      </w:r>
    </w:p>
    <w:p w14:paraId="35ECC1DF" w14:textId="77777777" w:rsidR="00832BAB" w:rsidRDefault="00832BAB" w:rsidP="00832BAB">
      <w:pPr>
        <w:pStyle w:val="ListParagraph"/>
        <w:numPr>
          <w:ilvl w:val="0"/>
          <w:numId w:val="9"/>
        </w:numPr>
        <w:spacing w:after="0" w:line="240" w:lineRule="auto"/>
        <w:jc w:val="both"/>
        <w:rPr>
          <w:rFonts w:ascii="Times New Roman" w:hAnsi="Times New Roman" w:cs="Times New Roman"/>
        </w:rPr>
      </w:pPr>
      <w:r w:rsidRPr="00CD59E9">
        <w:rPr>
          <w:rFonts w:ascii="Times New Roman" w:hAnsi="Times New Roman" w:cs="Times New Roman"/>
        </w:rPr>
        <w:t>Secara parsial, modal sosial (</w:t>
      </w:r>
      <w:r w:rsidRPr="00CD59E9">
        <w:rPr>
          <w:rFonts w:ascii="Times New Roman" w:hAnsi="Times New Roman" w:cs="Times New Roman"/>
          <w:i/>
        </w:rPr>
        <w:t>social capital</w:t>
      </w:r>
      <w:r w:rsidRPr="00CD59E9">
        <w:rPr>
          <w:rFonts w:ascii="Times New Roman" w:hAnsi="Times New Roman" w:cs="Times New Roman"/>
        </w:rPr>
        <w:t>) berpengaruh terhada</w:t>
      </w:r>
      <w:r>
        <w:rPr>
          <w:rFonts w:ascii="Times New Roman" w:hAnsi="Times New Roman" w:cs="Times New Roman"/>
        </w:rPr>
        <w:t>p akses keuangan UMKM.</w:t>
      </w:r>
    </w:p>
    <w:p w14:paraId="1A142A94" w14:textId="7A39E6EE" w:rsidR="001E1FBB" w:rsidRDefault="00832BAB" w:rsidP="00832BAB">
      <w:pPr>
        <w:pStyle w:val="ListParagraph"/>
        <w:numPr>
          <w:ilvl w:val="0"/>
          <w:numId w:val="9"/>
        </w:numPr>
        <w:spacing w:after="0" w:line="240" w:lineRule="auto"/>
        <w:jc w:val="both"/>
        <w:rPr>
          <w:rFonts w:ascii="Times New Roman" w:hAnsi="Times New Roman" w:cs="Times New Roman"/>
        </w:rPr>
      </w:pPr>
      <w:r w:rsidRPr="00832BAB">
        <w:rPr>
          <w:rFonts w:ascii="Times New Roman" w:hAnsi="Times New Roman" w:cs="Times New Roman"/>
        </w:rPr>
        <w:t>Secara simultan, modal manusia (</w:t>
      </w:r>
      <w:r w:rsidRPr="00832BAB">
        <w:rPr>
          <w:rFonts w:ascii="Times New Roman" w:hAnsi="Times New Roman" w:cs="Times New Roman"/>
          <w:i/>
        </w:rPr>
        <w:t>human capital</w:t>
      </w:r>
      <w:r w:rsidRPr="00832BAB">
        <w:rPr>
          <w:rFonts w:ascii="Times New Roman" w:hAnsi="Times New Roman" w:cs="Times New Roman"/>
        </w:rPr>
        <w:t>) dan modal sosial (</w:t>
      </w:r>
      <w:r w:rsidRPr="00832BAB">
        <w:rPr>
          <w:rFonts w:ascii="Times New Roman" w:hAnsi="Times New Roman" w:cs="Times New Roman"/>
          <w:i/>
        </w:rPr>
        <w:t>social capital</w:t>
      </w:r>
      <w:r w:rsidRPr="00832BAB">
        <w:rPr>
          <w:rFonts w:ascii="Times New Roman" w:hAnsi="Times New Roman" w:cs="Times New Roman"/>
        </w:rPr>
        <w:t>) bersama-sama berpengaruh terhadap akses keuangan UMKM.</w:t>
      </w:r>
      <w:r>
        <w:rPr>
          <w:rFonts w:ascii="Times New Roman" w:hAnsi="Times New Roman" w:cs="Times New Roman"/>
        </w:rPr>
        <w:t xml:space="preserve"> </w:t>
      </w:r>
      <w:r w:rsidR="001E1FBB">
        <w:rPr>
          <w:rFonts w:ascii="Times New Roman" w:hAnsi="Times New Roman" w:cs="Times New Roman"/>
        </w:rPr>
        <w:br w:type="page"/>
      </w:r>
    </w:p>
    <w:p w14:paraId="024947FC" w14:textId="393E5CFA" w:rsidR="001E1FBB" w:rsidRDefault="001E1FBB" w:rsidP="001E1FBB">
      <w:pPr>
        <w:pStyle w:val="ListParagraph"/>
        <w:numPr>
          <w:ilvl w:val="0"/>
          <w:numId w:val="3"/>
        </w:numPr>
        <w:spacing w:line="240" w:lineRule="auto"/>
        <w:ind w:left="426" w:hanging="437"/>
        <w:jc w:val="both"/>
        <w:rPr>
          <w:rFonts w:ascii="Times New Roman" w:hAnsi="Times New Roman" w:cs="Times New Roman"/>
          <w:b/>
          <w:bCs/>
        </w:rPr>
      </w:pPr>
      <w:r w:rsidRPr="001E1FBB">
        <w:rPr>
          <w:rFonts w:ascii="Times New Roman" w:hAnsi="Times New Roman" w:cs="Times New Roman"/>
          <w:b/>
          <w:bCs/>
        </w:rPr>
        <w:lastRenderedPageBreak/>
        <w:t>Daftar Pustaka</w:t>
      </w:r>
    </w:p>
    <w:p w14:paraId="2CE592AC" w14:textId="66DB0DC3" w:rsidR="00832BAB" w:rsidRDefault="00832BAB" w:rsidP="00832BAB">
      <w:pPr>
        <w:widowControl w:val="0"/>
        <w:autoSpaceDE w:val="0"/>
        <w:autoSpaceDN w:val="0"/>
        <w:adjustRightInd w:val="0"/>
        <w:spacing w:after="0" w:line="240" w:lineRule="auto"/>
        <w:ind w:left="720" w:hanging="720"/>
        <w:jc w:val="both"/>
        <w:rPr>
          <w:rFonts w:ascii="Times New Roman" w:hAnsi="Times New Roman" w:cs="Times New Roman"/>
          <w:noProof/>
        </w:rPr>
      </w:pPr>
      <w:r w:rsidRPr="00F21A72">
        <w:rPr>
          <w:rFonts w:ascii="Times New Roman" w:hAnsi="Times New Roman" w:cs="Times New Roman"/>
          <w:noProof/>
        </w:rPr>
        <w:t xml:space="preserve">Addo, S. D., Asantey, J., &amp; Awadzie, D. M. (2023). The Impact of Financial Literacy on Access to Finance: Does Risk Attitude Matter? </w:t>
      </w:r>
      <w:r w:rsidRPr="00F21A72">
        <w:rPr>
          <w:rFonts w:ascii="Times New Roman" w:hAnsi="Times New Roman" w:cs="Times New Roman"/>
          <w:i/>
          <w:iCs/>
          <w:noProof/>
        </w:rPr>
        <w:t>International Journal of Business, Management and Economics</w:t>
      </w:r>
      <w:r w:rsidRPr="00F21A72">
        <w:rPr>
          <w:rFonts w:ascii="Times New Roman" w:hAnsi="Times New Roman" w:cs="Times New Roman"/>
          <w:noProof/>
        </w:rPr>
        <w:t xml:space="preserve">, </w:t>
      </w:r>
      <w:r w:rsidRPr="00F21A72">
        <w:rPr>
          <w:rFonts w:ascii="Times New Roman" w:hAnsi="Times New Roman" w:cs="Times New Roman"/>
          <w:i/>
          <w:iCs/>
          <w:noProof/>
        </w:rPr>
        <w:t>4</w:t>
      </w:r>
      <w:r w:rsidRPr="00F21A72">
        <w:rPr>
          <w:rFonts w:ascii="Times New Roman" w:hAnsi="Times New Roman" w:cs="Times New Roman"/>
          <w:noProof/>
        </w:rPr>
        <w:t>(1), 32–55.</w:t>
      </w:r>
      <w:r>
        <w:rPr>
          <w:rFonts w:ascii="Times New Roman" w:hAnsi="Times New Roman" w:cs="Times New Roman"/>
          <w:noProof/>
        </w:rPr>
        <w:t xml:space="preserve"> Diakses pada 22 Februari 2025.</w:t>
      </w:r>
      <w:r w:rsidRPr="00F21A72">
        <w:rPr>
          <w:rFonts w:ascii="Times New Roman" w:hAnsi="Times New Roman" w:cs="Times New Roman"/>
          <w:noProof/>
        </w:rPr>
        <w:t xml:space="preserve"> </w:t>
      </w:r>
      <w:hyperlink r:id="rId5" w:history="1">
        <w:r w:rsidRPr="00313E1C">
          <w:rPr>
            <w:rStyle w:val="Hyperlink"/>
            <w:rFonts w:ascii="Times New Roman" w:hAnsi="Times New Roman" w:cs="Times New Roman"/>
            <w:noProof/>
          </w:rPr>
          <w:t>https://doi.org/10.47747/ijbme.v4i3.1224</w:t>
        </w:r>
      </w:hyperlink>
    </w:p>
    <w:p w14:paraId="26FD0655" w14:textId="4CCD3C36" w:rsidR="00832BAB" w:rsidRDefault="00832BAB" w:rsidP="00832BAB">
      <w:pPr>
        <w:widowControl w:val="0"/>
        <w:autoSpaceDE w:val="0"/>
        <w:autoSpaceDN w:val="0"/>
        <w:adjustRightInd w:val="0"/>
        <w:spacing w:after="0" w:line="240" w:lineRule="auto"/>
        <w:ind w:left="720" w:hanging="720"/>
        <w:jc w:val="both"/>
        <w:rPr>
          <w:rFonts w:ascii="Times New Roman" w:hAnsi="Times New Roman" w:cs="Times New Roman"/>
          <w:noProof/>
        </w:rPr>
      </w:pPr>
      <w:r w:rsidRPr="00F21A72">
        <w:rPr>
          <w:rFonts w:ascii="Times New Roman" w:hAnsi="Times New Roman" w:cs="Times New Roman"/>
          <w:noProof/>
        </w:rPr>
        <w:t xml:space="preserve">Anggara, R., &amp; Purnamawati, I. G. A. (2023). Pengaruh Literasi Keuangan Dan Akses Permodalan Terhadap Keberlangsungan UMKM Di Kecamatan Karangasem. </w:t>
      </w:r>
      <w:r w:rsidRPr="00F21A72">
        <w:rPr>
          <w:rFonts w:ascii="Times New Roman" w:hAnsi="Times New Roman" w:cs="Times New Roman"/>
          <w:i/>
          <w:iCs/>
          <w:noProof/>
        </w:rPr>
        <w:t>JIMAT (Jurnal Ilmiah Mahasiswa Akuntansi) Undiksha</w:t>
      </w:r>
      <w:r w:rsidRPr="00F21A72">
        <w:rPr>
          <w:rFonts w:ascii="Times New Roman" w:hAnsi="Times New Roman" w:cs="Times New Roman"/>
          <w:noProof/>
        </w:rPr>
        <w:t xml:space="preserve">, </w:t>
      </w:r>
      <w:r w:rsidRPr="00F21A72">
        <w:rPr>
          <w:rFonts w:ascii="Times New Roman" w:hAnsi="Times New Roman" w:cs="Times New Roman"/>
          <w:i/>
          <w:iCs/>
          <w:noProof/>
        </w:rPr>
        <w:t>14</w:t>
      </w:r>
      <w:r w:rsidRPr="00F21A72">
        <w:rPr>
          <w:rFonts w:ascii="Times New Roman" w:hAnsi="Times New Roman" w:cs="Times New Roman"/>
          <w:noProof/>
        </w:rPr>
        <w:t>(03), 549–558.</w:t>
      </w:r>
      <w:r>
        <w:rPr>
          <w:rFonts w:ascii="Times New Roman" w:hAnsi="Times New Roman" w:cs="Times New Roman"/>
          <w:noProof/>
        </w:rPr>
        <w:t xml:space="preserve"> Diakses pada 22 Februari 2025.</w:t>
      </w:r>
      <w:r w:rsidRPr="00F21A72">
        <w:rPr>
          <w:rFonts w:ascii="Times New Roman" w:hAnsi="Times New Roman" w:cs="Times New Roman"/>
          <w:noProof/>
        </w:rPr>
        <w:t xml:space="preserve"> </w:t>
      </w:r>
      <w:hyperlink r:id="rId6" w:history="1">
        <w:r w:rsidRPr="00313E1C">
          <w:rPr>
            <w:rStyle w:val="Hyperlink"/>
            <w:rFonts w:ascii="Times New Roman" w:hAnsi="Times New Roman" w:cs="Times New Roman"/>
            <w:noProof/>
          </w:rPr>
          <w:t>https://doi.org/10.23887/jimat.v14i03.62169</w:t>
        </w:r>
      </w:hyperlink>
    </w:p>
    <w:p w14:paraId="23E76391" w14:textId="3603D95C" w:rsidR="00832BAB" w:rsidRDefault="00832BAB" w:rsidP="00832BAB">
      <w:pPr>
        <w:widowControl w:val="0"/>
        <w:autoSpaceDE w:val="0"/>
        <w:autoSpaceDN w:val="0"/>
        <w:adjustRightInd w:val="0"/>
        <w:spacing w:after="0" w:line="240" w:lineRule="auto"/>
        <w:ind w:left="720" w:hanging="720"/>
        <w:jc w:val="both"/>
        <w:rPr>
          <w:rFonts w:ascii="Times New Roman" w:hAnsi="Times New Roman" w:cs="Times New Roman"/>
          <w:noProof/>
        </w:rPr>
      </w:pPr>
      <w:r w:rsidRPr="00F21A72">
        <w:rPr>
          <w:rFonts w:ascii="Times New Roman" w:hAnsi="Times New Roman" w:cs="Times New Roman"/>
          <w:noProof/>
        </w:rPr>
        <w:t xml:space="preserve">Carter, N. M., Brush, C. G., Greene, P. G., Gatewood, E., &amp; Hart, M. M. (2010). Women Entrepreneurs Who Break Through to Equity Financing: The Influence of Human, Social and Financial Capital. </w:t>
      </w:r>
      <w:r w:rsidRPr="00F21A72">
        <w:rPr>
          <w:rFonts w:ascii="Times New Roman" w:hAnsi="Times New Roman" w:cs="Times New Roman"/>
          <w:i/>
          <w:iCs/>
          <w:noProof/>
        </w:rPr>
        <w:t>Venture Capital: An International Journal of Entrepreneurial Finance</w:t>
      </w:r>
      <w:r w:rsidRPr="00F21A72">
        <w:rPr>
          <w:rFonts w:ascii="Times New Roman" w:hAnsi="Times New Roman" w:cs="Times New Roman"/>
          <w:noProof/>
        </w:rPr>
        <w:t xml:space="preserve">, </w:t>
      </w:r>
      <w:r w:rsidRPr="00F21A72">
        <w:rPr>
          <w:rFonts w:ascii="Times New Roman" w:hAnsi="Times New Roman" w:cs="Times New Roman"/>
          <w:i/>
          <w:iCs/>
          <w:noProof/>
        </w:rPr>
        <w:t>5</w:t>
      </w:r>
      <w:r w:rsidRPr="00F21A72">
        <w:rPr>
          <w:rFonts w:ascii="Times New Roman" w:hAnsi="Times New Roman" w:cs="Times New Roman"/>
          <w:noProof/>
        </w:rPr>
        <w:t>(1), 1–28.</w:t>
      </w:r>
      <w:r>
        <w:rPr>
          <w:rFonts w:ascii="Times New Roman" w:hAnsi="Times New Roman" w:cs="Times New Roman"/>
          <w:noProof/>
        </w:rPr>
        <w:t xml:space="preserve"> Diakses pada 22 Februari 2025.</w:t>
      </w:r>
      <w:r w:rsidRPr="00F21A72">
        <w:rPr>
          <w:rFonts w:ascii="Times New Roman" w:hAnsi="Times New Roman" w:cs="Times New Roman"/>
          <w:noProof/>
        </w:rPr>
        <w:t xml:space="preserve"> </w:t>
      </w:r>
      <w:hyperlink r:id="rId7" w:history="1">
        <w:r w:rsidRPr="00313E1C">
          <w:rPr>
            <w:rStyle w:val="Hyperlink"/>
            <w:rFonts w:ascii="Times New Roman" w:hAnsi="Times New Roman" w:cs="Times New Roman"/>
            <w:noProof/>
          </w:rPr>
          <w:t>https://doi.org/10.1080/1369106032000082586</w:t>
        </w:r>
      </w:hyperlink>
    </w:p>
    <w:p w14:paraId="0E058177" w14:textId="0039EEAB" w:rsidR="00832BAB" w:rsidRDefault="00832BAB" w:rsidP="00832BAB">
      <w:pPr>
        <w:widowControl w:val="0"/>
        <w:autoSpaceDE w:val="0"/>
        <w:autoSpaceDN w:val="0"/>
        <w:adjustRightInd w:val="0"/>
        <w:spacing w:after="0" w:line="240" w:lineRule="auto"/>
        <w:ind w:left="720" w:hanging="720"/>
        <w:jc w:val="both"/>
        <w:rPr>
          <w:rFonts w:ascii="Times New Roman" w:hAnsi="Times New Roman" w:cs="Times New Roman"/>
          <w:noProof/>
        </w:rPr>
      </w:pPr>
      <w:r w:rsidRPr="00F21A72">
        <w:rPr>
          <w:rFonts w:ascii="Times New Roman" w:hAnsi="Times New Roman" w:cs="Times New Roman"/>
          <w:noProof/>
        </w:rPr>
        <w:t xml:space="preserve">Chilembo, T. (2021). A Study of the Factors Affecting Small and Medium Enterprises (SMEs) Access to Finance. A Case of Lusaka Based SMEs. </w:t>
      </w:r>
      <w:r w:rsidRPr="00F21A72">
        <w:rPr>
          <w:rFonts w:ascii="Times New Roman" w:hAnsi="Times New Roman" w:cs="Times New Roman"/>
          <w:i/>
          <w:iCs/>
          <w:noProof/>
        </w:rPr>
        <w:t>American Journal of Industrial and Business Management</w:t>
      </w:r>
      <w:r w:rsidRPr="00F21A72">
        <w:rPr>
          <w:rFonts w:ascii="Times New Roman" w:hAnsi="Times New Roman" w:cs="Times New Roman"/>
          <w:noProof/>
        </w:rPr>
        <w:t xml:space="preserve">, </w:t>
      </w:r>
      <w:r w:rsidRPr="00F21A72">
        <w:rPr>
          <w:rFonts w:ascii="Times New Roman" w:hAnsi="Times New Roman" w:cs="Times New Roman"/>
          <w:i/>
          <w:iCs/>
          <w:noProof/>
        </w:rPr>
        <w:t>11</w:t>
      </w:r>
      <w:r w:rsidRPr="00F21A72">
        <w:rPr>
          <w:rFonts w:ascii="Times New Roman" w:hAnsi="Times New Roman" w:cs="Times New Roman"/>
          <w:noProof/>
        </w:rPr>
        <w:t>(05), 437–460.</w:t>
      </w:r>
      <w:r>
        <w:rPr>
          <w:rFonts w:ascii="Times New Roman" w:hAnsi="Times New Roman" w:cs="Times New Roman"/>
          <w:noProof/>
        </w:rPr>
        <w:t xml:space="preserve"> Diakses pada 22 Februari 2025.</w:t>
      </w:r>
      <w:r w:rsidRPr="00F21A72">
        <w:rPr>
          <w:rFonts w:ascii="Times New Roman" w:hAnsi="Times New Roman" w:cs="Times New Roman"/>
          <w:noProof/>
        </w:rPr>
        <w:t xml:space="preserve"> </w:t>
      </w:r>
      <w:hyperlink r:id="rId8" w:history="1">
        <w:r w:rsidRPr="00313E1C">
          <w:rPr>
            <w:rStyle w:val="Hyperlink"/>
            <w:rFonts w:ascii="Times New Roman" w:hAnsi="Times New Roman" w:cs="Times New Roman"/>
            <w:noProof/>
          </w:rPr>
          <w:t>https://doi.org/10.4236/ajibm.2021.115028</w:t>
        </w:r>
      </w:hyperlink>
    </w:p>
    <w:p w14:paraId="2E543015" w14:textId="283A6BF4" w:rsidR="00832BAB" w:rsidRDefault="00832BAB" w:rsidP="00832BAB">
      <w:pPr>
        <w:widowControl w:val="0"/>
        <w:autoSpaceDE w:val="0"/>
        <w:autoSpaceDN w:val="0"/>
        <w:adjustRightInd w:val="0"/>
        <w:spacing w:after="0" w:line="240" w:lineRule="auto"/>
        <w:ind w:left="720" w:hanging="720"/>
        <w:jc w:val="both"/>
        <w:rPr>
          <w:rFonts w:ascii="Times New Roman" w:hAnsi="Times New Roman" w:cs="Times New Roman"/>
          <w:noProof/>
        </w:rPr>
      </w:pPr>
      <w:r w:rsidRPr="00F21A72">
        <w:rPr>
          <w:rFonts w:ascii="Times New Roman" w:hAnsi="Times New Roman" w:cs="Times New Roman"/>
          <w:noProof/>
        </w:rPr>
        <w:t xml:space="preserve">Fatoki, O. (2015). The Effect of Human and Social Capital on The Knowledge of Financing Alternatives by New Small Business Owners in South Africa. </w:t>
      </w:r>
      <w:r w:rsidRPr="00F21A72">
        <w:rPr>
          <w:rFonts w:ascii="Times New Roman" w:hAnsi="Times New Roman" w:cs="Times New Roman"/>
          <w:i/>
          <w:iCs/>
          <w:noProof/>
        </w:rPr>
        <w:t>Corporate Ownership and Control</w:t>
      </w:r>
      <w:r w:rsidRPr="00F21A72">
        <w:rPr>
          <w:rFonts w:ascii="Times New Roman" w:hAnsi="Times New Roman" w:cs="Times New Roman"/>
          <w:noProof/>
        </w:rPr>
        <w:t xml:space="preserve">, </w:t>
      </w:r>
      <w:r w:rsidRPr="00F21A72">
        <w:rPr>
          <w:rFonts w:ascii="Times New Roman" w:hAnsi="Times New Roman" w:cs="Times New Roman"/>
          <w:i/>
          <w:iCs/>
          <w:noProof/>
        </w:rPr>
        <w:t>13</w:t>
      </w:r>
      <w:r w:rsidRPr="00F21A72">
        <w:rPr>
          <w:rFonts w:ascii="Times New Roman" w:hAnsi="Times New Roman" w:cs="Times New Roman"/>
          <w:noProof/>
        </w:rPr>
        <w:t>(1CONT8), 840–850.</w:t>
      </w:r>
      <w:r>
        <w:rPr>
          <w:rFonts w:ascii="Times New Roman" w:hAnsi="Times New Roman" w:cs="Times New Roman"/>
          <w:noProof/>
        </w:rPr>
        <w:t xml:space="preserve"> Diakses pada 22 Februari 2025.</w:t>
      </w:r>
      <w:r w:rsidRPr="00F21A72">
        <w:rPr>
          <w:rFonts w:ascii="Times New Roman" w:hAnsi="Times New Roman" w:cs="Times New Roman"/>
          <w:noProof/>
        </w:rPr>
        <w:t xml:space="preserve"> </w:t>
      </w:r>
      <w:hyperlink r:id="rId9" w:history="1">
        <w:r w:rsidRPr="00313E1C">
          <w:rPr>
            <w:rStyle w:val="Hyperlink"/>
            <w:rFonts w:ascii="Times New Roman" w:hAnsi="Times New Roman" w:cs="Times New Roman"/>
            <w:noProof/>
          </w:rPr>
          <w:t>https://doi.org/10.22495/cocv13i1c8p4</w:t>
        </w:r>
      </w:hyperlink>
    </w:p>
    <w:p w14:paraId="59E5F0CF" w14:textId="14110D3A" w:rsidR="00832BAB" w:rsidRDefault="00832BAB" w:rsidP="00832BAB">
      <w:pPr>
        <w:widowControl w:val="0"/>
        <w:autoSpaceDE w:val="0"/>
        <w:autoSpaceDN w:val="0"/>
        <w:adjustRightInd w:val="0"/>
        <w:spacing w:after="0" w:line="240" w:lineRule="auto"/>
        <w:ind w:left="720" w:hanging="720"/>
        <w:jc w:val="both"/>
        <w:rPr>
          <w:rFonts w:ascii="Times New Roman" w:hAnsi="Times New Roman" w:cs="Times New Roman"/>
          <w:noProof/>
        </w:rPr>
      </w:pPr>
      <w:r w:rsidRPr="00F21A72">
        <w:rPr>
          <w:rFonts w:ascii="Times New Roman" w:hAnsi="Times New Roman" w:cs="Times New Roman"/>
          <w:noProof/>
        </w:rPr>
        <w:t xml:space="preserve">Febriyanto, D. P., Soegiono, L., &amp; Kristanto, A. B. (2019). Pemanfaatan Informasi Keuangan dan Akses Pembiayaan Bagi Usaha Mikro Kecil dan Menengah. </w:t>
      </w:r>
      <w:r w:rsidRPr="00F21A72">
        <w:rPr>
          <w:rFonts w:ascii="Times New Roman" w:hAnsi="Times New Roman" w:cs="Times New Roman"/>
          <w:i/>
          <w:iCs/>
          <w:noProof/>
        </w:rPr>
        <w:t>Jurnal Ilmiah Akuntansi Dan Humanika</w:t>
      </w:r>
      <w:r w:rsidRPr="00F21A72">
        <w:rPr>
          <w:rFonts w:ascii="Times New Roman" w:hAnsi="Times New Roman" w:cs="Times New Roman"/>
          <w:noProof/>
        </w:rPr>
        <w:t xml:space="preserve">, </w:t>
      </w:r>
      <w:r w:rsidRPr="00F21A72">
        <w:rPr>
          <w:rFonts w:ascii="Times New Roman" w:hAnsi="Times New Roman" w:cs="Times New Roman"/>
          <w:i/>
          <w:iCs/>
          <w:noProof/>
        </w:rPr>
        <w:t>9</w:t>
      </w:r>
      <w:r w:rsidRPr="00F21A72">
        <w:rPr>
          <w:rFonts w:ascii="Times New Roman" w:hAnsi="Times New Roman" w:cs="Times New Roman"/>
          <w:noProof/>
        </w:rPr>
        <w:t>(2), 147–160.</w:t>
      </w:r>
      <w:r>
        <w:rPr>
          <w:rFonts w:ascii="Times New Roman" w:hAnsi="Times New Roman" w:cs="Times New Roman"/>
          <w:noProof/>
        </w:rPr>
        <w:t xml:space="preserve"> Diakses pada 22 Februari 2025.</w:t>
      </w:r>
      <w:r w:rsidRPr="00F21A72">
        <w:rPr>
          <w:rFonts w:ascii="Times New Roman" w:hAnsi="Times New Roman" w:cs="Times New Roman"/>
          <w:noProof/>
        </w:rPr>
        <w:t xml:space="preserve"> </w:t>
      </w:r>
      <w:hyperlink r:id="rId10" w:history="1">
        <w:r w:rsidRPr="00313E1C">
          <w:rPr>
            <w:rStyle w:val="Hyperlink"/>
            <w:rFonts w:ascii="Times New Roman" w:hAnsi="Times New Roman" w:cs="Times New Roman"/>
            <w:noProof/>
          </w:rPr>
          <w:t>https://jurnal.universitasputrabangsa.ac.id/index.php/jcse/article/view/317%0Ahttps://jurnal.universitasputrabangsa.ac.id/index.php/jcse/article/download/317/189</w:t>
        </w:r>
      </w:hyperlink>
    </w:p>
    <w:p w14:paraId="29EF1334" w14:textId="77777777" w:rsidR="00832BAB" w:rsidRDefault="00832BAB" w:rsidP="00832BAB">
      <w:pPr>
        <w:widowControl w:val="0"/>
        <w:autoSpaceDE w:val="0"/>
        <w:autoSpaceDN w:val="0"/>
        <w:adjustRightInd w:val="0"/>
        <w:spacing w:after="0" w:line="240" w:lineRule="auto"/>
        <w:ind w:left="720" w:hanging="720"/>
        <w:jc w:val="both"/>
        <w:rPr>
          <w:rFonts w:ascii="Times New Roman" w:hAnsi="Times New Roman" w:cs="Times New Roman"/>
          <w:noProof/>
        </w:rPr>
      </w:pPr>
      <w:r w:rsidRPr="00F21A72">
        <w:rPr>
          <w:rFonts w:ascii="Times New Roman" w:hAnsi="Times New Roman" w:cs="Times New Roman"/>
          <w:noProof/>
        </w:rPr>
        <w:t xml:space="preserve">Ghozali, I. (2018). </w:t>
      </w:r>
      <w:r w:rsidRPr="00F21A72">
        <w:rPr>
          <w:rFonts w:ascii="Times New Roman" w:hAnsi="Times New Roman" w:cs="Times New Roman"/>
          <w:i/>
          <w:iCs/>
          <w:noProof/>
        </w:rPr>
        <w:t>Aplikasi Analisis Multivariete Dengan Program IBM SPSS 23</w:t>
      </w:r>
      <w:r w:rsidRPr="00F21A72">
        <w:rPr>
          <w:rFonts w:ascii="Times New Roman" w:hAnsi="Times New Roman" w:cs="Times New Roman"/>
          <w:noProof/>
        </w:rPr>
        <w:t xml:space="preserve"> (Edisi 9). Badan Penerbit Universitas Diponegoro.</w:t>
      </w:r>
    </w:p>
    <w:p w14:paraId="3663E6A3" w14:textId="77777777" w:rsidR="00832BAB" w:rsidRDefault="00832BAB" w:rsidP="00832BAB">
      <w:pPr>
        <w:widowControl w:val="0"/>
        <w:autoSpaceDE w:val="0"/>
        <w:autoSpaceDN w:val="0"/>
        <w:adjustRightInd w:val="0"/>
        <w:spacing w:after="0" w:line="240" w:lineRule="auto"/>
        <w:ind w:left="720" w:hanging="720"/>
        <w:jc w:val="both"/>
        <w:rPr>
          <w:rFonts w:ascii="Times New Roman" w:hAnsi="Times New Roman" w:cs="Times New Roman"/>
          <w:noProof/>
        </w:rPr>
      </w:pPr>
      <w:r w:rsidRPr="00F21A72">
        <w:rPr>
          <w:rFonts w:ascii="Times New Roman" w:hAnsi="Times New Roman" w:cs="Times New Roman"/>
          <w:noProof/>
        </w:rPr>
        <w:t xml:space="preserve">Ghozali, I. (2021). </w:t>
      </w:r>
      <w:r w:rsidRPr="00F21A72">
        <w:rPr>
          <w:rFonts w:ascii="Times New Roman" w:hAnsi="Times New Roman" w:cs="Times New Roman"/>
          <w:i/>
          <w:iCs/>
          <w:noProof/>
        </w:rPr>
        <w:t>Aplikasi Analisis Multivariete Dengan Program IBM SPSS 26</w:t>
      </w:r>
      <w:r w:rsidRPr="00F21A72">
        <w:rPr>
          <w:rFonts w:ascii="Times New Roman" w:hAnsi="Times New Roman" w:cs="Times New Roman"/>
          <w:noProof/>
        </w:rPr>
        <w:t xml:space="preserve"> (10th ed.). Badan Penerbit Universitas Diponegoro.</w:t>
      </w:r>
    </w:p>
    <w:p w14:paraId="2C83F682" w14:textId="3F0774FA" w:rsidR="00832BAB" w:rsidRDefault="00832BAB" w:rsidP="00832BAB">
      <w:pPr>
        <w:widowControl w:val="0"/>
        <w:autoSpaceDE w:val="0"/>
        <w:autoSpaceDN w:val="0"/>
        <w:adjustRightInd w:val="0"/>
        <w:spacing w:after="0" w:line="240" w:lineRule="auto"/>
        <w:ind w:left="720" w:hanging="720"/>
        <w:jc w:val="both"/>
        <w:rPr>
          <w:rFonts w:ascii="Times New Roman" w:hAnsi="Times New Roman" w:cs="Times New Roman"/>
          <w:noProof/>
        </w:rPr>
      </w:pPr>
      <w:r w:rsidRPr="00F21A72">
        <w:rPr>
          <w:rFonts w:ascii="Times New Roman" w:hAnsi="Times New Roman" w:cs="Times New Roman"/>
          <w:noProof/>
        </w:rPr>
        <w:t xml:space="preserve">Gunawan, A., Jufrizen, &amp; Pulungan, D. R. (2023). Improving MSME Performance Through Financial Literacy, Financial Technology, and Financial Inclusion. </w:t>
      </w:r>
      <w:r w:rsidRPr="00F21A72">
        <w:rPr>
          <w:rFonts w:ascii="Times New Roman" w:hAnsi="Times New Roman" w:cs="Times New Roman"/>
          <w:i/>
          <w:iCs/>
          <w:noProof/>
        </w:rPr>
        <w:t>International Journal of Applied Economics, Finance and Accounting</w:t>
      </w:r>
      <w:r w:rsidRPr="00F21A72">
        <w:rPr>
          <w:rFonts w:ascii="Times New Roman" w:hAnsi="Times New Roman" w:cs="Times New Roman"/>
          <w:noProof/>
        </w:rPr>
        <w:t xml:space="preserve">, </w:t>
      </w:r>
      <w:r w:rsidRPr="00F21A72">
        <w:rPr>
          <w:rFonts w:ascii="Times New Roman" w:hAnsi="Times New Roman" w:cs="Times New Roman"/>
          <w:i/>
          <w:iCs/>
          <w:noProof/>
        </w:rPr>
        <w:t>15</w:t>
      </w:r>
      <w:r w:rsidRPr="00F21A72">
        <w:rPr>
          <w:rFonts w:ascii="Times New Roman" w:hAnsi="Times New Roman" w:cs="Times New Roman"/>
          <w:noProof/>
        </w:rPr>
        <w:t>(1), 39–52.</w:t>
      </w:r>
      <w:r>
        <w:rPr>
          <w:rFonts w:ascii="Times New Roman" w:hAnsi="Times New Roman" w:cs="Times New Roman"/>
          <w:noProof/>
        </w:rPr>
        <w:t xml:space="preserve"> Diakses pada 22 Februari 2025.</w:t>
      </w:r>
      <w:r w:rsidRPr="00F21A72">
        <w:rPr>
          <w:rFonts w:ascii="Times New Roman" w:hAnsi="Times New Roman" w:cs="Times New Roman"/>
          <w:noProof/>
        </w:rPr>
        <w:t xml:space="preserve"> </w:t>
      </w:r>
      <w:hyperlink r:id="rId11" w:history="1">
        <w:r w:rsidRPr="00313E1C">
          <w:rPr>
            <w:rStyle w:val="Hyperlink"/>
            <w:rFonts w:ascii="Times New Roman" w:hAnsi="Times New Roman" w:cs="Times New Roman"/>
            <w:noProof/>
          </w:rPr>
          <w:t>https://doi.org/10.33094/ijaefa.v15i1.761</w:t>
        </w:r>
      </w:hyperlink>
    </w:p>
    <w:p w14:paraId="7C61195C" w14:textId="77777777" w:rsidR="00832BAB" w:rsidRDefault="00832BAB" w:rsidP="00832BAB">
      <w:pPr>
        <w:widowControl w:val="0"/>
        <w:autoSpaceDE w:val="0"/>
        <w:autoSpaceDN w:val="0"/>
        <w:adjustRightInd w:val="0"/>
        <w:spacing w:after="0" w:line="240" w:lineRule="auto"/>
        <w:ind w:left="720" w:hanging="720"/>
        <w:jc w:val="both"/>
        <w:rPr>
          <w:rFonts w:ascii="Times New Roman" w:hAnsi="Times New Roman" w:cs="Times New Roman"/>
          <w:noProof/>
        </w:rPr>
      </w:pPr>
      <w:r w:rsidRPr="00F21A72">
        <w:rPr>
          <w:rFonts w:ascii="Times New Roman" w:hAnsi="Times New Roman" w:cs="Times New Roman"/>
          <w:noProof/>
        </w:rPr>
        <w:t xml:space="preserve">Hasibuan, I. M., &amp; Marliyah. (2024). Obstacles of Accessibility of Financing for Micro Smalland Medium Enterprises (MSMEs) from Financilal Institution. </w:t>
      </w:r>
      <w:r w:rsidRPr="00F21A72">
        <w:rPr>
          <w:rFonts w:ascii="Times New Roman" w:hAnsi="Times New Roman" w:cs="Times New Roman"/>
          <w:i/>
          <w:iCs/>
          <w:noProof/>
        </w:rPr>
        <w:t>Aksioma: Jurnal Manajemen</w:t>
      </w:r>
      <w:r w:rsidRPr="00F21A72">
        <w:rPr>
          <w:rFonts w:ascii="Times New Roman" w:hAnsi="Times New Roman" w:cs="Times New Roman"/>
          <w:noProof/>
        </w:rPr>
        <w:t xml:space="preserve">, </w:t>
      </w:r>
      <w:r w:rsidRPr="00F21A72">
        <w:rPr>
          <w:rFonts w:ascii="Times New Roman" w:hAnsi="Times New Roman" w:cs="Times New Roman"/>
          <w:i/>
          <w:iCs/>
          <w:noProof/>
        </w:rPr>
        <w:t>3</w:t>
      </w:r>
      <w:r w:rsidRPr="00F21A72">
        <w:rPr>
          <w:rFonts w:ascii="Times New Roman" w:hAnsi="Times New Roman" w:cs="Times New Roman"/>
          <w:noProof/>
        </w:rPr>
        <w:t>(1), 15–24.</w:t>
      </w:r>
    </w:p>
    <w:p w14:paraId="3C6B6B0C" w14:textId="774F9A51" w:rsidR="00832BAB" w:rsidRDefault="00832BAB" w:rsidP="00832BAB">
      <w:pPr>
        <w:widowControl w:val="0"/>
        <w:autoSpaceDE w:val="0"/>
        <w:autoSpaceDN w:val="0"/>
        <w:adjustRightInd w:val="0"/>
        <w:spacing w:after="0" w:line="240" w:lineRule="auto"/>
        <w:ind w:left="720" w:hanging="720"/>
        <w:jc w:val="both"/>
        <w:rPr>
          <w:rFonts w:ascii="Times New Roman" w:hAnsi="Times New Roman" w:cs="Times New Roman"/>
          <w:noProof/>
        </w:rPr>
      </w:pPr>
      <w:r w:rsidRPr="00F21A72">
        <w:rPr>
          <w:rFonts w:ascii="Times New Roman" w:hAnsi="Times New Roman" w:cs="Times New Roman"/>
          <w:noProof/>
        </w:rPr>
        <w:t xml:space="preserve">Hj Talip, S. N. S., &amp; Wasiuzzaman, S. (2024). Influence of Human Capital and Social Capital on MSME Access to Finance: Assessing the Mediating Role of Financial Literacy. </w:t>
      </w:r>
      <w:r w:rsidRPr="00F21A72">
        <w:rPr>
          <w:rFonts w:ascii="Times New Roman" w:hAnsi="Times New Roman" w:cs="Times New Roman"/>
          <w:i/>
          <w:iCs/>
          <w:noProof/>
        </w:rPr>
        <w:t>International Journal of Bank Marketing</w:t>
      </w:r>
      <w:r w:rsidRPr="00F21A72">
        <w:rPr>
          <w:rFonts w:ascii="Times New Roman" w:hAnsi="Times New Roman" w:cs="Times New Roman"/>
          <w:noProof/>
        </w:rPr>
        <w:t xml:space="preserve">, </w:t>
      </w:r>
      <w:r w:rsidRPr="00F21A72">
        <w:rPr>
          <w:rFonts w:ascii="Times New Roman" w:hAnsi="Times New Roman" w:cs="Times New Roman"/>
          <w:i/>
          <w:iCs/>
          <w:noProof/>
        </w:rPr>
        <w:t>42</w:t>
      </w:r>
      <w:r w:rsidRPr="00F21A72">
        <w:rPr>
          <w:rFonts w:ascii="Times New Roman" w:hAnsi="Times New Roman" w:cs="Times New Roman"/>
          <w:noProof/>
        </w:rPr>
        <w:t>(3), 458–485.</w:t>
      </w:r>
      <w:r>
        <w:rPr>
          <w:rFonts w:ascii="Times New Roman" w:hAnsi="Times New Roman" w:cs="Times New Roman"/>
          <w:noProof/>
        </w:rPr>
        <w:t xml:space="preserve"> Diakses pada 22 Februari 2025.</w:t>
      </w:r>
      <w:r w:rsidRPr="00F21A72">
        <w:rPr>
          <w:rFonts w:ascii="Times New Roman" w:hAnsi="Times New Roman" w:cs="Times New Roman"/>
          <w:noProof/>
        </w:rPr>
        <w:t xml:space="preserve"> </w:t>
      </w:r>
      <w:hyperlink r:id="rId12" w:history="1">
        <w:r w:rsidRPr="00313E1C">
          <w:rPr>
            <w:rStyle w:val="Hyperlink"/>
            <w:rFonts w:ascii="Times New Roman" w:hAnsi="Times New Roman" w:cs="Times New Roman"/>
            <w:noProof/>
          </w:rPr>
          <w:t>https://doi.org/10.1108/IJBM-04-2023-0214</w:t>
        </w:r>
      </w:hyperlink>
    </w:p>
    <w:p w14:paraId="061AD9B5" w14:textId="77777777" w:rsidR="00832BAB" w:rsidRDefault="00832BAB" w:rsidP="00832BAB">
      <w:pPr>
        <w:widowControl w:val="0"/>
        <w:autoSpaceDE w:val="0"/>
        <w:autoSpaceDN w:val="0"/>
        <w:adjustRightInd w:val="0"/>
        <w:spacing w:after="0" w:line="240" w:lineRule="auto"/>
        <w:ind w:left="720" w:hanging="720"/>
        <w:jc w:val="both"/>
        <w:rPr>
          <w:rFonts w:ascii="Times New Roman" w:hAnsi="Times New Roman" w:cs="Times New Roman"/>
          <w:noProof/>
        </w:rPr>
      </w:pPr>
      <w:r w:rsidRPr="00F21A72">
        <w:rPr>
          <w:rFonts w:ascii="Times New Roman" w:hAnsi="Times New Roman" w:cs="Times New Roman"/>
          <w:noProof/>
        </w:rPr>
        <w:t xml:space="preserve">Ismanto, H., Hartanti, S., Wulan, D. A., &amp; Mustagfiroh, D. (2021). Pengaruh Daya Saing, Budaya Keuangan, dan Keputusan Pembayaran Kredit Terhadap Akses Keuangan. </w:t>
      </w:r>
      <w:r w:rsidRPr="00F21A72">
        <w:rPr>
          <w:rFonts w:ascii="Times New Roman" w:hAnsi="Times New Roman" w:cs="Times New Roman"/>
          <w:i/>
          <w:iCs/>
          <w:noProof/>
        </w:rPr>
        <w:t>Jurnal Manajemen Dan Keuangan</w:t>
      </w:r>
      <w:r w:rsidRPr="00F21A72">
        <w:rPr>
          <w:rFonts w:ascii="Times New Roman" w:hAnsi="Times New Roman" w:cs="Times New Roman"/>
          <w:noProof/>
        </w:rPr>
        <w:t xml:space="preserve">, </w:t>
      </w:r>
      <w:r w:rsidRPr="00F21A72">
        <w:rPr>
          <w:rFonts w:ascii="Times New Roman" w:hAnsi="Times New Roman" w:cs="Times New Roman"/>
          <w:i/>
          <w:iCs/>
          <w:noProof/>
        </w:rPr>
        <w:t>10</w:t>
      </w:r>
      <w:r w:rsidRPr="00F21A72">
        <w:rPr>
          <w:rFonts w:ascii="Times New Roman" w:hAnsi="Times New Roman" w:cs="Times New Roman"/>
          <w:noProof/>
        </w:rPr>
        <w:t>(1), 43–50.</w:t>
      </w:r>
    </w:p>
    <w:p w14:paraId="077BFDE5" w14:textId="77777777" w:rsidR="00832BAB" w:rsidRDefault="00832BAB" w:rsidP="00832BAB">
      <w:pPr>
        <w:widowControl w:val="0"/>
        <w:autoSpaceDE w:val="0"/>
        <w:autoSpaceDN w:val="0"/>
        <w:adjustRightInd w:val="0"/>
        <w:spacing w:after="0" w:line="240" w:lineRule="auto"/>
        <w:ind w:left="720" w:hanging="720"/>
        <w:jc w:val="both"/>
        <w:rPr>
          <w:rFonts w:ascii="Times New Roman" w:hAnsi="Times New Roman" w:cs="Times New Roman"/>
          <w:noProof/>
        </w:rPr>
      </w:pPr>
      <w:r w:rsidRPr="00F21A72">
        <w:rPr>
          <w:rFonts w:ascii="Times New Roman" w:hAnsi="Times New Roman" w:cs="Times New Roman"/>
          <w:noProof/>
        </w:rPr>
        <w:t xml:space="preserve">Mubarok, A. (2015). Keuangan Keperilakuan (Behavioral Finance): Sebuah Overview. </w:t>
      </w:r>
      <w:r w:rsidRPr="00F21A72">
        <w:rPr>
          <w:rFonts w:ascii="Times New Roman" w:hAnsi="Times New Roman" w:cs="Times New Roman"/>
          <w:i/>
          <w:iCs/>
          <w:noProof/>
        </w:rPr>
        <w:t>Permana</w:t>
      </w:r>
      <w:r w:rsidRPr="00F21A72">
        <w:rPr>
          <w:rFonts w:ascii="Times New Roman" w:hAnsi="Times New Roman" w:cs="Times New Roman"/>
          <w:noProof/>
        </w:rPr>
        <w:t xml:space="preserve">, </w:t>
      </w:r>
      <w:r w:rsidRPr="00F21A72">
        <w:rPr>
          <w:rFonts w:ascii="Times New Roman" w:hAnsi="Times New Roman" w:cs="Times New Roman"/>
          <w:i/>
          <w:iCs/>
          <w:noProof/>
        </w:rPr>
        <w:t>6</w:t>
      </w:r>
      <w:r w:rsidRPr="00F21A72">
        <w:rPr>
          <w:rFonts w:ascii="Times New Roman" w:hAnsi="Times New Roman" w:cs="Times New Roman"/>
          <w:noProof/>
        </w:rPr>
        <w:t>(2), 1–13.</w:t>
      </w:r>
    </w:p>
    <w:p w14:paraId="7D839C9C" w14:textId="77777777" w:rsidR="00832BAB" w:rsidRDefault="00832BAB" w:rsidP="00832BAB">
      <w:pPr>
        <w:widowControl w:val="0"/>
        <w:autoSpaceDE w:val="0"/>
        <w:autoSpaceDN w:val="0"/>
        <w:adjustRightInd w:val="0"/>
        <w:spacing w:after="0" w:line="240" w:lineRule="auto"/>
        <w:ind w:left="720" w:hanging="720"/>
        <w:jc w:val="both"/>
        <w:rPr>
          <w:rFonts w:ascii="Times New Roman" w:hAnsi="Times New Roman" w:cs="Times New Roman"/>
          <w:noProof/>
        </w:rPr>
      </w:pPr>
      <w:r w:rsidRPr="00F21A72">
        <w:rPr>
          <w:rFonts w:ascii="Times New Roman" w:hAnsi="Times New Roman" w:cs="Times New Roman"/>
          <w:noProof/>
        </w:rPr>
        <w:t xml:space="preserve">Pradana, G. B. A. (2022). Pengaruh Literasi Keuangan dan Modal Sosial Terhadap Inklusi Keuangan pada Buruh Angkut Barang di Pasar Banyuasri. </w:t>
      </w:r>
      <w:r w:rsidRPr="00F21A72">
        <w:rPr>
          <w:rFonts w:ascii="Times New Roman" w:hAnsi="Times New Roman" w:cs="Times New Roman"/>
          <w:i/>
          <w:iCs/>
          <w:noProof/>
        </w:rPr>
        <w:t xml:space="preserve">Jurnal Manajemen Dan </w:t>
      </w:r>
      <w:r w:rsidRPr="00F21A72">
        <w:rPr>
          <w:rFonts w:ascii="Times New Roman" w:hAnsi="Times New Roman" w:cs="Times New Roman"/>
          <w:i/>
          <w:iCs/>
          <w:noProof/>
        </w:rPr>
        <w:lastRenderedPageBreak/>
        <w:t>Bisnis</w:t>
      </w:r>
      <w:r w:rsidRPr="00F21A72">
        <w:rPr>
          <w:rFonts w:ascii="Times New Roman" w:hAnsi="Times New Roman" w:cs="Times New Roman"/>
          <w:noProof/>
        </w:rPr>
        <w:t xml:space="preserve">, </w:t>
      </w:r>
      <w:r w:rsidRPr="00F21A72">
        <w:rPr>
          <w:rFonts w:ascii="Times New Roman" w:hAnsi="Times New Roman" w:cs="Times New Roman"/>
          <w:i/>
          <w:iCs/>
          <w:noProof/>
        </w:rPr>
        <w:t>8</w:t>
      </w:r>
      <w:r w:rsidRPr="00F21A72">
        <w:rPr>
          <w:rFonts w:ascii="Times New Roman" w:hAnsi="Times New Roman" w:cs="Times New Roman"/>
          <w:noProof/>
        </w:rPr>
        <w:t>(2), 273–281.</w:t>
      </w:r>
    </w:p>
    <w:p w14:paraId="528626C8" w14:textId="3F8E9176" w:rsidR="00832BAB" w:rsidRDefault="00832BAB" w:rsidP="00832BAB">
      <w:pPr>
        <w:widowControl w:val="0"/>
        <w:autoSpaceDE w:val="0"/>
        <w:autoSpaceDN w:val="0"/>
        <w:adjustRightInd w:val="0"/>
        <w:spacing w:after="0" w:line="240" w:lineRule="auto"/>
        <w:ind w:left="720" w:hanging="720"/>
        <w:jc w:val="both"/>
        <w:rPr>
          <w:rFonts w:ascii="Times New Roman" w:hAnsi="Times New Roman" w:cs="Times New Roman"/>
          <w:noProof/>
        </w:rPr>
      </w:pPr>
      <w:r w:rsidRPr="00F21A72">
        <w:rPr>
          <w:rFonts w:ascii="Times New Roman" w:hAnsi="Times New Roman" w:cs="Times New Roman"/>
          <w:noProof/>
        </w:rPr>
        <w:t xml:space="preserve">Prathama, B. D. (2021). Analisis Faktor Daya Saing, Budaya Keuangan, dan Keputusan Pembayaran Kredit Terhadap Peluang Akses Layanan Keuangan UKM Lombok. </w:t>
      </w:r>
      <w:r w:rsidRPr="00F21A72">
        <w:rPr>
          <w:rFonts w:ascii="Times New Roman" w:hAnsi="Times New Roman" w:cs="Times New Roman"/>
          <w:i/>
          <w:iCs/>
          <w:noProof/>
        </w:rPr>
        <w:t>Sains: Jurnal Manajemen Dan Bisnis</w:t>
      </w:r>
      <w:r w:rsidRPr="00F21A72">
        <w:rPr>
          <w:rFonts w:ascii="Times New Roman" w:hAnsi="Times New Roman" w:cs="Times New Roman"/>
          <w:noProof/>
        </w:rPr>
        <w:t xml:space="preserve">, </w:t>
      </w:r>
      <w:r w:rsidRPr="00F21A72">
        <w:rPr>
          <w:rFonts w:ascii="Times New Roman" w:hAnsi="Times New Roman" w:cs="Times New Roman"/>
          <w:i/>
          <w:iCs/>
          <w:noProof/>
        </w:rPr>
        <w:t>14</w:t>
      </w:r>
      <w:r w:rsidRPr="00F21A72">
        <w:rPr>
          <w:rFonts w:ascii="Times New Roman" w:hAnsi="Times New Roman" w:cs="Times New Roman"/>
          <w:noProof/>
        </w:rPr>
        <w:t>(1), 70.</w:t>
      </w:r>
      <w:r>
        <w:rPr>
          <w:rFonts w:ascii="Times New Roman" w:hAnsi="Times New Roman" w:cs="Times New Roman"/>
          <w:noProof/>
        </w:rPr>
        <w:t xml:space="preserve"> Diakses pada 22 Februari 2025.</w:t>
      </w:r>
      <w:r w:rsidRPr="00F21A72">
        <w:rPr>
          <w:rFonts w:ascii="Times New Roman" w:hAnsi="Times New Roman" w:cs="Times New Roman"/>
          <w:noProof/>
        </w:rPr>
        <w:t xml:space="preserve"> </w:t>
      </w:r>
      <w:hyperlink r:id="rId13" w:history="1">
        <w:r w:rsidRPr="00313E1C">
          <w:rPr>
            <w:rStyle w:val="Hyperlink"/>
            <w:rFonts w:ascii="Times New Roman" w:hAnsi="Times New Roman" w:cs="Times New Roman"/>
            <w:noProof/>
          </w:rPr>
          <w:t>https://doi.org/10.35448/jmb.v14i1.12543</w:t>
        </w:r>
      </w:hyperlink>
    </w:p>
    <w:p w14:paraId="513057AC" w14:textId="77777777" w:rsidR="00832BAB" w:rsidRDefault="00832BAB" w:rsidP="00832BAB">
      <w:pPr>
        <w:widowControl w:val="0"/>
        <w:autoSpaceDE w:val="0"/>
        <w:autoSpaceDN w:val="0"/>
        <w:adjustRightInd w:val="0"/>
        <w:spacing w:after="0" w:line="240" w:lineRule="auto"/>
        <w:ind w:left="720" w:hanging="720"/>
        <w:jc w:val="both"/>
        <w:rPr>
          <w:rFonts w:ascii="Times New Roman" w:hAnsi="Times New Roman" w:cs="Times New Roman"/>
          <w:noProof/>
        </w:rPr>
      </w:pPr>
      <w:r w:rsidRPr="00F21A72">
        <w:rPr>
          <w:rFonts w:ascii="Times New Roman" w:hAnsi="Times New Roman" w:cs="Times New Roman"/>
          <w:noProof/>
        </w:rPr>
        <w:t xml:space="preserve">Pulungan, D. R., &amp; Ndururu, A. (2019). Pengaruh Literasi Keuangan Dan Modal Sosial Terhadap Inklusi Keuangan Mahasiswa. </w:t>
      </w:r>
      <w:r w:rsidRPr="00F21A72">
        <w:rPr>
          <w:rFonts w:ascii="Times New Roman" w:hAnsi="Times New Roman" w:cs="Times New Roman"/>
          <w:i/>
          <w:iCs/>
          <w:noProof/>
        </w:rPr>
        <w:t>Seminar Nasional &amp; Call Paper Seminar Bisnis Magister Manajemen 2019</w:t>
      </w:r>
      <w:r w:rsidRPr="00F21A72">
        <w:rPr>
          <w:rFonts w:ascii="Times New Roman" w:hAnsi="Times New Roman" w:cs="Times New Roman"/>
          <w:noProof/>
        </w:rPr>
        <w:t xml:space="preserve">, </w:t>
      </w:r>
      <w:r w:rsidRPr="00F21A72">
        <w:rPr>
          <w:rFonts w:ascii="Times New Roman" w:hAnsi="Times New Roman" w:cs="Times New Roman"/>
          <w:i/>
          <w:iCs/>
          <w:noProof/>
        </w:rPr>
        <w:t>2685</w:t>
      </w:r>
      <w:r w:rsidRPr="00F21A72">
        <w:rPr>
          <w:rFonts w:ascii="Times New Roman" w:hAnsi="Times New Roman" w:cs="Times New Roman"/>
          <w:noProof/>
        </w:rPr>
        <w:t>–</w:t>
      </w:r>
      <w:r w:rsidRPr="00F21A72">
        <w:rPr>
          <w:rFonts w:ascii="Times New Roman" w:hAnsi="Times New Roman" w:cs="Times New Roman"/>
          <w:i/>
          <w:iCs/>
          <w:noProof/>
        </w:rPr>
        <w:t>1474</w:t>
      </w:r>
      <w:r w:rsidRPr="00F21A72">
        <w:rPr>
          <w:rFonts w:ascii="Times New Roman" w:hAnsi="Times New Roman" w:cs="Times New Roman"/>
          <w:noProof/>
        </w:rPr>
        <w:t>, 132–142.</w:t>
      </w:r>
    </w:p>
    <w:p w14:paraId="18E8B033" w14:textId="09483313" w:rsidR="00832BAB" w:rsidRDefault="00832BAB" w:rsidP="00832BAB">
      <w:pPr>
        <w:widowControl w:val="0"/>
        <w:autoSpaceDE w:val="0"/>
        <w:autoSpaceDN w:val="0"/>
        <w:adjustRightInd w:val="0"/>
        <w:spacing w:after="0" w:line="240" w:lineRule="auto"/>
        <w:ind w:left="720" w:hanging="720"/>
        <w:jc w:val="both"/>
        <w:rPr>
          <w:rFonts w:ascii="Times New Roman" w:hAnsi="Times New Roman" w:cs="Times New Roman"/>
          <w:noProof/>
        </w:rPr>
      </w:pPr>
      <w:r w:rsidRPr="00F21A72">
        <w:rPr>
          <w:rFonts w:ascii="Times New Roman" w:hAnsi="Times New Roman" w:cs="Times New Roman"/>
          <w:noProof/>
        </w:rPr>
        <w:t xml:space="preserve">Safii, A. A., &amp; Anom, L. (2021). Peran Moderasi Financial Access Pada Pengaruh Human Capital Dan Social Capital Terhadap Kinerja UMKM. </w:t>
      </w:r>
      <w:r w:rsidRPr="00F21A72">
        <w:rPr>
          <w:rFonts w:ascii="Times New Roman" w:hAnsi="Times New Roman" w:cs="Times New Roman"/>
          <w:i/>
          <w:iCs/>
          <w:noProof/>
        </w:rPr>
        <w:t>Jurnal Manajemen Dan Penelitian Akuntansi</w:t>
      </w:r>
      <w:r w:rsidRPr="00F21A72">
        <w:rPr>
          <w:rFonts w:ascii="Times New Roman" w:hAnsi="Times New Roman" w:cs="Times New Roman"/>
          <w:noProof/>
        </w:rPr>
        <w:t xml:space="preserve">, </w:t>
      </w:r>
      <w:r w:rsidRPr="00F21A72">
        <w:rPr>
          <w:rFonts w:ascii="Times New Roman" w:hAnsi="Times New Roman" w:cs="Times New Roman"/>
          <w:i/>
          <w:iCs/>
          <w:noProof/>
        </w:rPr>
        <w:t>14</w:t>
      </w:r>
      <w:r w:rsidRPr="00F21A72">
        <w:rPr>
          <w:rFonts w:ascii="Times New Roman" w:hAnsi="Times New Roman" w:cs="Times New Roman"/>
          <w:noProof/>
        </w:rPr>
        <w:t>(1), 36–49.</w:t>
      </w:r>
      <w:r>
        <w:rPr>
          <w:rFonts w:ascii="Times New Roman" w:hAnsi="Times New Roman" w:cs="Times New Roman"/>
          <w:noProof/>
        </w:rPr>
        <w:t xml:space="preserve"> Diakses pada 22 Februari 2025.</w:t>
      </w:r>
      <w:r w:rsidRPr="00F21A72">
        <w:rPr>
          <w:rFonts w:ascii="Times New Roman" w:hAnsi="Times New Roman" w:cs="Times New Roman"/>
          <w:noProof/>
        </w:rPr>
        <w:t xml:space="preserve"> </w:t>
      </w:r>
      <w:hyperlink r:id="rId14" w:history="1">
        <w:r w:rsidRPr="00313E1C">
          <w:rPr>
            <w:rStyle w:val="Hyperlink"/>
            <w:rFonts w:ascii="Times New Roman" w:hAnsi="Times New Roman" w:cs="Times New Roman"/>
            <w:noProof/>
          </w:rPr>
          <w:t>https://doi.org/10.58431/jumpa.v14i1.225</w:t>
        </w:r>
      </w:hyperlink>
    </w:p>
    <w:p w14:paraId="42F074AB" w14:textId="03CBA5B7" w:rsidR="00832BAB" w:rsidRDefault="00832BAB" w:rsidP="00832BAB">
      <w:pPr>
        <w:widowControl w:val="0"/>
        <w:autoSpaceDE w:val="0"/>
        <w:autoSpaceDN w:val="0"/>
        <w:adjustRightInd w:val="0"/>
        <w:spacing w:after="0" w:line="240" w:lineRule="auto"/>
        <w:ind w:left="720" w:hanging="720"/>
        <w:jc w:val="both"/>
        <w:rPr>
          <w:rFonts w:ascii="Times New Roman" w:hAnsi="Times New Roman" w:cs="Times New Roman"/>
          <w:noProof/>
        </w:rPr>
      </w:pPr>
      <w:r w:rsidRPr="00F21A72">
        <w:rPr>
          <w:rFonts w:ascii="Times New Roman" w:hAnsi="Times New Roman" w:cs="Times New Roman"/>
          <w:noProof/>
        </w:rPr>
        <w:t xml:space="preserve">Setya Aqida, M., &amp; Fitria, S. (2019). Pengaruh Akses Keuangan Terhadap Pertumbuhan UMKM Dengan Moderasi Literasi Keuangan di Kota Semarang. </w:t>
      </w:r>
      <w:r w:rsidRPr="00F21A72">
        <w:rPr>
          <w:rFonts w:ascii="Times New Roman" w:hAnsi="Times New Roman" w:cs="Times New Roman"/>
          <w:i/>
          <w:iCs/>
          <w:noProof/>
        </w:rPr>
        <w:t>Diponegoro Journal of Management</w:t>
      </w:r>
      <w:r w:rsidRPr="00F21A72">
        <w:rPr>
          <w:rFonts w:ascii="Times New Roman" w:hAnsi="Times New Roman" w:cs="Times New Roman"/>
          <w:noProof/>
        </w:rPr>
        <w:t xml:space="preserve">, </w:t>
      </w:r>
      <w:r w:rsidRPr="00F21A72">
        <w:rPr>
          <w:rFonts w:ascii="Times New Roman" w:hAnsi="Times New Roman" w:cs="Times New Roman"/>
          <w:i/>
          <w:iCs/>
          <w:noProof/>
        </w:rPr>
        <w:t>8</w:t>
      </w:r>
      <w:r w:rsidRPr="00F21A72">
        <w:rPr>
          <w:rFonts w:ascii="Times New Roman" w:hAnsi="Times New Roman" w:cs="Times New Roman"/>
          <w:noProof/>
        </w:rPr>
        <w:t>(2), 107–121.</w:t>
      </w:r>
      <w:r>
        <w:rPr>
          <w:rFonts w:ascii="Times New Roman" w:hAnsi="Times New Roman" w:cs="Times New Roman"/>
          <w:noProof/>
        </w:rPr>
        <w:t xml:space="preserve"> Diakses pada 22 Februari 2025.</w:t>
      </w:r>
      <w:r w:rsidRPr="00F21A72">
        <w:rPr>
          <w:rFonts w:ascii="Times New Roman" w:hAnsi="Times New Roman" w:cs="Times New Roman"/>
          <w:noProof/>
        </w:rPr>
        <w:t xml:space="preserve"> </w:t>
      </w:r>
      <w:hyperlink r:id="rId15" w:history="1">
        <w:r w:rsidRPr="00313E1C">
          <w:rPr>
            <w:rStyle w:val="Hyperlink"/>
            <w:rFonts w:ascii="Times New Roman" w:hAnsi="Times New Roman" w:cs="Times New Roman"/>
            <w:noProof/>
          </w:rPr>
          <w:t>http://ejournal-s1.undip.ac.id/index.php/djom</w:t>
        </w:r>
      </w:hyperlink>
    </w:p>
    <w:p w14:paraId="61A6F001" w14:textId="1DB8A501" w:rsidR="00832BAB" w:rsidRDefault="00832BAB" w:rsidP="00832BAB">
      <w:pPr>
        <w:widowControl w:val="0"/>
        <w:autoSpaceDE w:val="0"/>
        <w:autoSpaceDN w:val="0"/>
        <w:adjustRightInd w:val="0"/>
        <w:spacing w:after="0" w:line="240" w:lineRule="auto"/>
        <w:ind w:left="720" w:hanging="720"/>
        <w:jc w:val="both"/>
        <w:rPr>
          <w:rFonts w:ascii="Times New Roman" w:hAnsi="Times New Roman" w:cs="Times New Roman"/>
          <w:noProof/>
        </w:rPr>
      </w:pPr>
      <w:r w:rsidRPr="00F21A72">
        <w:rPr>
          <w:rFonts w:ascii="Times New Roman" w:hAnsi="Times New Roman" w:cs="Times New Roman"/>
          <w:noProof/>
        </w:rPr>
        <w:t xml:space="preserve">Sugiyono. (2022). </w:t>
      </w:r>
      <w:r w:rsidRPr="00F21A72">
        <w:rPr>
          <w:rFonts w:ascii="Times New Roman" w:hAnsi="Times New Roman" w:cs="Times New Roman"/>
          <w:i/>
          <w:iCs/>
          <w:noProof/>
        </w:rPr>
        <w:t>Metode Penelitian Kuantitatif, Kualitatif, dan R&amp;D</w:t>
      </w:r>
      <w:r w:rsidRPr="00F21A72">
        <w:rPr>
          <w:rFonts w:ascii="Times New Roman" w:hAnsi="Times New Roman" w:cs="Times New Roman"/>
          <w:noProof/>
        </w:rPr>
        <w:t>. ALFABETA.</w:t>
      </w:r>
    </w:p>
    <w:p w14:paraId="5E955BD6" w14:textId="5A66EE13" w:rsidR="00832BAB" w:rsidRDefault="00832BAB" w:rsidP="00832BAB">
      <w:pPr>
        <w:widowControl w:val="0"/>
        <w:autoSpaceDE w:val="0"/>
        <w:autoSpaceDN w:val="0"/>
        <w:adjustRightInd w:val="0"/>
        <w:spacing w:after="0" w:line="240" w:lineRule="auto"/>
        <w:ind w:left="720" w:hanging="720"/>
        <w:jc w:val="both"/>
        <w:rPr>
          <w:rFonts w:ascii="Times New Roman" w:hAnsi="Times New Roman" w:cs="Times New Roman"/>
          <w:noProof/>
        </w:rPr>
      </w:pPr>
      <w:r w:rsidRPr="00F21A72">
        <w:rPr>
          <w:rFonts w:ascii="Times New Roman" w:hAnsi="Times New Roman" w:cs="Times New Roman"/>
          <w:noProof/>
        </w:rPr>
        <w:t xml:space="preserve">Susan, M. (2020). Financial Literacy and Growth of Micro, Small, and Medium Enterprises in West Java, Indonesia. </w:t>
      </w:r>
      <w:r w:rsidRPr="00F21A72">
        <w:rPr>
          <w:rFonts w:ascii="Times New Roman" w:hAnsi="Times New Roman" w:cs="Times New Roman"/>
          <w:i/>
          <w:iCs/>
          <w:noProof/>
        </w:rPr>
        <w:t>International Symposia in Economic Theory and Econometrics</w:t>
      </w:r>
      <w:r w:rsidRPr="00F21A72">
        <w:rPr>
          <w:rFonts w:ascii="Times New Roman" w:hAnsi="Times New Roman" w:cs="Times New Roman"/>
          <w:noProof/>
        </w:rPr>
        <w:t xml:space="preserve">, </w:t>
      </w:r>
      <w:r w:rsidRPr="00F21A72">
        <w:rPr>
          <w:rFonts w:ascii="Times New Roman" w:hAnsi="Times New Roman" w:cs="Times New Roman"/>
          <w:i/>
          <w:iCs/>
          <w:noProof/>
        </w:rPr>
        <w:t>27</w:t>
      </w:r>
      <w:r w:rsidRPr="00F21A72">
        <w:rPr>
          <w:rFonts w:ascii="Times New Roman" w:hAnsi="Times New Roman" w:cs="Times New Roman"/>
          <w:noProof/>
        </w:rPr>
        <w:t>, 39–48.</w:t>
      </w:r>
      <w:r>
        <w:rPr>
          <w:rFonts w:ascii="Times New Roman" w:hAnsi="Times New Roman" w:cs="Times New Roman"/>
          <w:noProof/>
        </w:rPr>
        <w:t xml:space="preserve"> Diakses pada 22 Februari 2025.</w:t>
      </w:r>
      <w:r w:rsidRPr="00F21A72">
        <w:rPr>
          <w:rFonts w:ascii="Times New Roman" w:hAnsi="Times New Roman" w:cs="Times New Roman"/>
          <w:noProof/>
        </w:rPr>
        <w:t xml:space="preserve"> </w:t>
      </w:r>
      <w:hyperlink r:id="rId16" w:history="1">
        <w:r w:rsidRPr="00313E1C">
          <w:rPr>
            <w:rStyle w:val="Hyperlink"/>
            <w:rFonts w:ascii="Times New Roman" w:hAnsi="Times New Roman" w:cs="Times New Roman"/>
            <w:noProof/>
          </w:rPr>
          <w:t>https://doi.org/10.1108/S1571-038620200000027004</w:t>
        </w:r>
      </w:hyperlink>
    </w:p>
    <w:p w14:paraId="4F9BE983" w14:textId="5BD3EDDF" w:rsidR="00832BAB" w:rsidRDefault="00832BAB" w:rsidP="00832BAB">
      <w:pPr>
        <w:widowControl w:val="0"/>
        <w:autoSpaceDE w:val="0"/>
        <w:autoSpaceDN w:val="0"/>
        <w:adjustRightInd w:val="0"/>
        <w:spacing w:after="0" w:line="240" w:lineRule="auto"/>
        <w:ind w:left="720" w:hanging="720"/>
        <w:jc w:val="both"/>
        <w:rPr>
          <w:rFonts w:ascii="Times New Roman" w:hAnsi="Times New Roman" w:cs="Times New Roman"/>
          <w:noProof/>
        </w:rPr>
      </w:pPr>
      <w:r w:rsidRPr="00F21A72">
        <w:rPr>
          <w:rFonts w:ascii="Times New Roman" w:hAnsi="Times New Roman" w:cs="Times New Roman"/>
          <w:noProof/>
        </w:rPr>
        <w:t xml:space="preserve">Syarif, M. R., &amp; Mulatsih, L. S. (2024). </w:t>
      </w:r>
      <w:r w:rsidRPr="00F21A72">
        <w:rPr>
          <w:rFonts w:ascii="Times New Roman" w:hAnsi="Times New Roman" w:cs="Times New Roman"/>
          <w:i/>
          <w:iCs/>
          <w:noProof/>
        </w:rPr>
        <w:t>Pengaruh Pengetahuan Keuangan, Skil Keuangan dan Modal Sosial Terhadap Akses Pembiayaan Keuangan Pada UMKM Kuliner di Kota Padang</w:t>
      </w:r>
      <w:r w:rsidRPr="00F21A72">
        <w:rPr>
          <w:rFonts w:ascii="Times New Roman" w:hAnsi="Times New Roman" w:cs="Times New Roman"/>
          <w:noProof/>
        </w:rPr>
        <w:t>.</w:t>
      </w:r>
      <w:r>
        <w:rPr>
          <w:rFonts w:ascii="Times New Roman" w:hAnsi="Times New Roman" w:cs="Times New Roman"/>
          <w:noProof/>
        </w:rPr>
        <w:t xml:space="preserve"> Diakses pada 22 Februari 2025.</w:t>
      </w:r>
      <w:r w:rsidRPr="00F21A72">
        <w:rPr>
          <w:rFonts w:ascii="Times New Roman" w:hAnsi="Times New Roman" w:cs="Times New Roman"/>
          <w:noProof/>
        </w:rPr>
        <w:t xml:space="preserve"> </w:t>
      </w:r>
      <w:hyperlink r:id="rId17" w:history="1">
        <w:r w:rsidRPr="00313E1C">
          <w:rPr>
            <w:rStyle w:val="Hyperlink"/>
            <w:rFonts w:ascii="Times New Roman" w:hAnsi="Times New Roman" w:cs="Times New Roman"/>
            <w:noProof/>
          </w:rPr>
          <w:t>https://doi.org/10.1111/acfi.12586.Hair</w:t>
        </w:r>
      </w:hyperlink>
    </w:p>
    <w:p w14:paraId="50B8D8DF" w14:textId="2B5A2E4B" w:rsidR="00832BAB" w:rsidRPr="00832BAB" w:rsidRDefault="00832BAB" w:rsidP="00832BAB">
      <w:pPr>
        <w:widowControl w:val="0"/>
        <w:autoSpaceDE w:val="0"/>
        <w:autoSpaceDN w:val="0"/>
        <w:adjustRightInd w:val="0"/>
        <w:spacing w:after="0" w:line="240" w:lineRule="auto"/>
        <w:ind w:left="720" w:hanging="720"/>
        <w:jc w:val="both"/>
        <w:rPr>
          <w:rFonts w:ascii="Times New Roman" w:hAnsi="Times New Roman" w:cs="Times New Roman"/>
          <w:noProof/>
        </w:rPr>
      </w:pPr>
      <w:r w:rsidRPr="00F21A72">
        <w:rPr>
          <w:rFonts w:ascii="Times New Roman" w:hAnsi="Times New Roman" w:cs="Times New Roman"/>
          <w:noProof/>
        </w:rPr>
        <w:t xml:space="preserve">Wulandari, A. S. (2021). </w:t>
      </w:r>
      <w:r w:rsidRPr="00F21A72">
        <w:rPr>
          <w:rFonts w:ascii="Times New Roman" w:hAnsi="Times New Roman" w:cs="Times New Roman"/>
          <w:i/>
          <w:iCs/>
          <w:noProof/>
        </w:rPr>
        <w:t>Utilisasi Modal Sosial Dalam Meningkatkan Inklusi Keuangan Kasus Kelompok Usaha Mikro Perempuan di Kabupaten Bogor Jawa Barat</w:t>
      </w:r>
      <w:r w:rsidRPr="00F21A72">
        <w:rPr>
          <w:rFonts w:ascii="Times New Roman" w:hAnsi="Times New Roman" w:cs="Times New Roman"/>
          <w:noProof/>
        </w:rPr>
        <w:t>.</w:t>
      </w:r>
      <w:r>
        <w:rPr>
          <w:rFonts w:ascii="Times New Roman" w:hAnsi="Times New Roman" w:cs="Times New Roman"/>
          <w:noProof/>
        </w:rPr>
        <w:t xml:space="preserve"> Diakses pada 22 Februari 2025.</w:t>
      </w:r>
      <w:r w:rsidRPr="00F21A72">
        <w:rPr>
          <w:rFonts w:ascii="Times New Roman" w:hAnsi="Times New Roman" w:cs="Times New Roman"/>
          <w:noProof/>
        </w:rPr>
        <w:t xml:space="preserve"> http://etd.repository.ugm.ac.id/</w:t>
      </w:r>
    </w:p>
    <w:p w14:paraId="36A9F001" w14:textId="557057D9" w:rsidR="001E1FBB" w:rsidRPr="001E1FBB" w:rsidRDefault="001E1FBB" w:rsidP="00832BAB">
      <w:pPr>
        <w:spacing w:after="252" w:line="240" w:lineRule="auto"/>
        <w:ind w:left="709" w:right="1" w:hanging="667"/>
        <w:jc w:val="both"/>
        <w:rPr>
          <w:rFonts w:ascii="Times New Roman" w:hAnsi="Times New Roman" w:cs="Times New Roman"/>
        </w:rPr>
      </w:pPr>
      <w:r w:rsidRPr="001E1FBB">
        <w:rPr>
          <w:rFonts w:ascii="Times New Roman" w:hAnsi="Times New Roman" w:cs="Times New Roman"/>
        </w:rPr>
        <w:t xml:space="preserve"> </w:t>
      </w:r>
    </w:p>
    <w:sectPr w:rsidR="001E1FBB" w:rsidRPr="001E1F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ungsuh">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001B53"/>
    <w:multiLevelType w:val="multilevel"/>
    <w:tmpl w:val="0574AE2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
    <w:nsid w:val="2C0F7C3A"/>
    <w:multiLevelType w:val="hybridMultilevel"/>
    <w:tmpl w:val="1F185B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F16428"/>
    <w:multiLevelType w:val="hybridMultilevel"/>
    <w:tmpl w:val="2B42024E"/>
    <w:lvl w:ilvl="0" w:tplc="4B52FAB6">
      <w:start w:val="1"/>
      <w:numFmt w:val="lowerRoman"/>
      <w:lvlText w:val="%1"/>
      <w:lvlJc w:val="left"/>
      <w:pPr>
        <w:ind w:left="108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318F0009"/>
    <w:multiLevelType w:val="hybridMultilevel"/>
    <w:tmpl w:val="E9C26C5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399F395E"/>
    <w:multiLevelType w:val="hybridMultilevel"/>
    <w:tmpl w:val="0EDEA9B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9B921F5"/>
    <w:multiLevelType w:val="hybridMultilevel"/>
    <w:tmpl w:val="41549B44"/>
    <w:lvl w:ilvl="0" w:tplc="54746DD6">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9DA2A34"/>
    <w:multiLevelType w:val="hybridMultilevel"/>
    <w:tmpl w:val="7EBC8604"/>
    <w:lvl w:ilvl="0" w:tplc="0421000F">
      <w:start w:val="1"/>
      <w:numFmt w:val="decimal"/>
      <w:lvlText w:val="%1."/>
      <w:lvlJc w:val="left"/>
      <w:pPr>
        <w:ind w:left="726" w:hanging="360"/>
      </w:pPr>
    </w:lvl>
    <w:lvl w:ilvl="1" w:tplc="04210019" w:tentative="1">
      <w:start w:val="1"/>
      <w:numFmt w:val="lowerLetter"/>
      <w:lvlText w:val="%2."/>
      <w:lvlJc w:val="left"/>
      <w:pPr>
        <w:ind w:left="1446" w:hanging="360"/>
      </w:pPr>
    </w:lvl>
    <w:lvl w:ilvl="2" w:tplc="0421001B" w:tentative="1">
      <w:start w:val="1"/>
      <w:numFmt w:val="lowerRoman"/>
      <w:lvlText w:val="%3."/>
      <w:lvlJc w:val="right"/>
      <w:pPr>
        <w:ind w:left="2166" w:hanging="180"/>
      </w:pPr>
    </w:lvl>
    <w:lvl w:ilvl="3" w:tplc="0421000F" w:tentative="1">
      <w:start w:val="1"/>
      <w:numFmt w:val="decimal"/>
      <w:lvlText w:val="%4."/>
      <w:lvlJc w:val="left"/>
      <w:pPr>
        <w:ind w:left="2886" w:hanging="360"/>
      </w:pPr>
    </w:lvl>
    <w:lvl w:ilvl="4" w:tplc="04210019" w:tentative="1">
      <w:start w:val="1"/>
      <w:numFmt w:val="lowerLetter"/>
      <w:lvlText w:val="%5."/>
      <w:lvlJc w:val="left"/>
      <w:pPr>
        <w:ind w:left="3606" w:hanging="360"/>
      </w:pPr>
    </w:lvl>
    <w:lvl w:ilvl="5" w:tplc="0421001B" w:tentative="1">
      <w:start w:val="1"/>
      <w:numFmt w:val="lowerRoman"/>
      <w:lvlText w:val="%6."/>
      <w:lvlJc w:val="right"/>
      <w:pPr>
        <w:ind w:left="4326" w:hanging="180"/>
      </w:pPr>
    </w:lvl>
    <w:lvl w:ilvl="6" w:tplc="0421000F" w:tentative="1">
      <w:start w:val="1"/>
      <w:numFmt w:val="decimal"/>
      <w:lvlText w:val="%7."/>
      <w:lvlJc w:val="left"/>
      <w:pPr>
        <w:ind w:left="5046" w:hanging="360"/>
      </w:pPr>
    </w:lvl>
    <w:lvl w:ilvl="7" w:tplc="04210019" w:tentative="1">
      <w:start w:val="1"/>
      <w:numFmt w:val="lowerLetter"/>
      <w:lvlText w:val="%8."/>
      <w:lvlJc w:val="left"/>
      <w:pPr>
        <w:ind w:left="5766" w:hanging="360"/>
      </w:pPr>
    </w:lvl>
    <w:lvl w:ilvl="8" w:tplc="0421001B" w:tentative="1">
      <w:start w:val="1"/>
      <w:numFmt w:val="lowerRoman"/>
      <w:lvlText w:val="%9."/>
      <w:lvlJc w:val="right"/>
      <w:pPr>
        <w:ind w:left="6486" w:hanging="180"/>
      </w:pPr>
    </w:lvl>
  </w:abstractNum>
  <w:abstractNum w:abstractNumId="7">
    <w:nsid w:val="4BD743F0"/>
    <w:multiLevelType w:val="hybridMultilevel"/>
    <w:tmpl w:val="90D85654"/>
    <w:lvl w:ilvl="0" w:tplc="0AE0A862">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1D4742D"/>
    <w:multiLevelType w:val="hybridMultilevel"/>
    <w:tmpl w:val="7D38513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474362F"/>
    <w:multiLevelType w:val="hybridMultilevel"/>
    <w:tmpl w:val="9B2A0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4333C79"/>
    <w:multiLevelType w:val="hybridMultilevel"/>
    <w:tmpl w:val="9DD690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5"/>
  </w:num>
  <w:num w:numId="3">
    <w:abstractNumId w:val="7"/>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8"/>
  </w:num>
  <w:num w:numId="8">
    <w:abstractNumId w:val="4"/>
  </w:num>
  <w:num w:numId="9">
    <w:abstractNumId w:val="10"/>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21E"/>
    <w:rsid w:val="00053234"/>
    <w:rsid w:val="000665D2"/>
    <w:rsid w:val="000746DE"/>
    <w:rsid w:val="001B30D3"/>
    <w:rsid w:val="001D6ABB"/>
    <w:rsid w:val="001E1FBB"/>
    <w:rsid w:val="002700A5"/>
    <w:rsid w:val="002E4C78"/>
    <w:rsid w:val="002F121E"/>
    <w:rsid w:val="00315553"/>
    <w:rsid w:val="004451E4"/>
    <w:rsid w:val="004732C1"/>
    <w:rsid w:val="0059557A"/>
    <w:rsid w:val="005A1970"/>
    <w:rsid w:val="00832BAB"/>
    <w:rsid w:val="009B6EF8"/>
    <w:rsid w:val="009C04D1"/>
    <w:rsid w:val="009C21FC"/>
    <w:rsid w:val="00C725C8"/>
    <w:rsid w:val="00CA4BE3"/>
    <w:rsid w:val="00CA5FC4"/>
    <w:rsid w:val="00CC4449"/>
    <w:rsid w:val="00CD3DBB"/>
    <w:rsid w:val="00CE684D"/>
    <w:rsid w:val="00D757C9"/>
    <w:rsid w:val="00EF40D0"/>
    <w:rsid w:val="00F3736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5422F"/>
  <w15:chartTrackingRefBased/>
  <w15:docId w15:val="{D0440B66-3C6A-4EFF-AD42-5C1D83D5C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id-ID"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F121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F121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F121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F121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F121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F12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12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12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12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121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F121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F121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F121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F121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F12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12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12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121E"/>
    <w:rPr>
      <w:rFonts w:eastAsiaTheme="majorEastAsia" w:cstheme="majorBidi"/>
      <w:color w:val="272727" w:themeColor="text1" w:themeTint="D8"/>
    </w:rPr>
  </w:style>
  <w:style w:type="paragraph" w:styleId="Title">
    <w:name w:val="Title"/>
    <w:basedOn w:val="Normal"/>
    <w:next w:val="Normal"/>
    <w:link w:val="TitleChar"/>
    <w:uiPriority w:val="10"/>
    <w:qFormat/>
    <w:rsid w:val="002F12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12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12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12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121E"/>
    <w:pPr>
      <w:spacing w:before="160"/>
      <w:jc w:val="center"/>
    </w:pPr>
    <w:rPr>
      <w:i/>
      <w:iCs/>
      <w:color w:val="404040" w:themeColor="text1" w:themeTint="BF"/>
    </w:rPr>
  </w:style>
  <w:style w:type="character" w:customStyle="1" w:styleId="QuoteChar">
    <w:name w:val="Quote Char"/>
    <w:basedOn w:val="DefaultParagraphFont"/>
    <w:link w:val="Quote"/>
    <w:uiPriority w:val="29"/>
    <w:rsid w:val="002F121E"/>
    <w:rPr>
      <w:i/>
      <w:iCs/>
      <w:color w:val="404040" w:themeColor="text1" w:themeTint="BF"/>
    </w:rPr>
  </w:style>
  <w:style w:type="paragraph" w:styleId="ListParagraph">
    <w:name w:val="List Paragraph"/>
    <w:basedOn w:val="Normal"/>
    <w:link w:val="ListParagraphChar"/>
    <w:uiPriority w:val="34"/>
    <w:qFormat/>
    <w:rsid w:val="002F121E"/>
    <w:pPr>
      <w:ind w:left="720"/>
      <w:contextualSpacing/>
    </w:pPr>
  </w:style>
  <w:style w:type="character" w:styleId="IntenseEmphasis">
    <w:name w:val="Intense Emphasis"/>
    <w:basedOn w:val="DefaultParagraphFont"/>
    <w:uiPriority w:val="21"/>
    <w:qFormat/>
    <w:rsid w:val="002F121E"/>
    <w:rPr>
      <w:i/>
      <w:iCs/>
      <w:color w:val="2F5496" w:themeColor="accent1" w:themeShade="BF"/>
    </w:rPr>
  </w:style>
  <w:style w:type="paragraph" w:styleId="IntenseQuote">
    <w:name w:val="Intense Quote"/>
    <w:basedOn w:val="Normal"/>
    <w:next w:val="Normal"/>
    <w:link w:val="IntenseQuoteChar"/>
    <w:uiPriority w:val="30"/>
    <w:qFormat/>
    <w:rsid w:val="002F12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F121E"/>
    <w:rPr>
      <w:i/>
      <w:iCs/>
      <w:color w:val="2F5496" w:themeColor="accent1" w:themeShade="BF"/>
    </w:rPr>
  </w:style>
  <w:style w:type="character" w:styleId="IntenseReference">
    <w:name w:val="Intense Reference"/>
    <w:basedOn w:val="DefaultParagraphFont"/>
    <w:uiPriority w:val="32"/>
    <w:qFormat/>
    <w:rsid w:val="002F121E"/>
    <w:rPr>
      <w:b/>
      <w:bCs/>
      <w:smallCaps/>
      <w:color w:val="2F5496" w:themeColor="accent1" w:themeShade="BF"/>
      <w:spacing w:val="5"/>
    </w:rPr>
  </w:style>
  <w:style w:type="table" w:customStyle="1" w:styleId="TableNormal1">
    <w:name w:val="Table Normal1"/>
    <w:semiHidden/>
    <w:rsid w:val="009B6EF8"/>
    <w:pPr>
      <w:spacing w:after="0" w:line="240" w:lineRule="auto"/>
    </w:pPr>
    <w:rPr>
      <w:rFonts w:ascii="Times New Roman" w:eastAsia="Times New Roman" w:hAnsi="Times New Roman" w:cs="Times New Roman"/>
      <w:kern w:val="0"/>
      <w:sz w:val="20"/>
      <w:szCs w:val="20"/>
      <w:lang w:eastAsia="id-ID"/>
      <w14:ligatures w14:val="none"/>
    </w:rPr>
    <w:tblPr>
      <w:tblCellMar>
        <w:top w:w="0" w:type="dxa"/>
        <w:left w:w="0" w:type="dxa"/>
        <w:bottom w:w="0" w:type="dxa"/>
        <w:right w:w="0" w:type="dxa"/>
      </w:tblCellMar>
    </w:tblPr>
  </w:style>
  <w:style w:type="character" w:customStyle="1" w:styleId="cf01">
    <w:name w:val="cf01"/>
    <w:basedOn w:val="DefaultParagraphFont"/>
    <w:rsid w:val="004451E4"/>
    <w:rPr>
      <w:rFonts w:ascii="Consolas" w:hAnsi="Consolas" w:hint="default"/>
      <w:sz w:val="22"/>
      <w:szCs w:val="22"/>
    </w:rPr>
  </w:style>
  <w:style w:type="paragraph" w:customStyle="1" w:styleId="pf0">
    <w:name w:val="pf0"/>
    <w:basedOn w:val="Normal"/>
    <w:rsid w:val="004451E4"/>
    <w:pPr>
      <w:spacing w:before="100" w:beforeAutospacing="1" w:after="100" w:afterAutospacing="1" w:line="240" w:lineRule="auto"/>
    </w:pPr>
    <w:rPr>
      <w:rFonts w:ascii="Times New Roman" w:eastAsia="Times New Roman" w:hAnsi="Times New Roman" w:cs="Times New Roman"/>
      <w:kern w:val="0"/>
      <w:lang w:eastAsia="id-ID"/>
      <w14:ligatures w14:val="none"/>
    </w:rPr>
  </w:style>
  <w:style w:type="paragraph" w:styleId="Caption">
    <w:name w:val="caption"/>
    <w:basedOn w:val="Normal"/>
    <w:next w:val="Normal"/>
    <w:uiPriority w:val="35"/>
    <w:unhideWhenUsed/>
    <w:qFormat/>
    <w:rsid w:val="00CE684D"/>
    <w:pPr>
      <w:spacing w:after="200" w:line="240" w:lineRule="auto"/>
    </w:pPr>
    <w:rPr>
      <w:rFonts w:eastAsia="SimSun"/>
      <w:i/>
      <w:iCs/>
      <w:color w:val="44546A" w:themeColor="text2"/>
      <w:kern w:val="0"/>
      <w:sz w:val="18"/>
      <w:szCs w:val="18"/>
      <w:lang w:val="en-US"/>
      <w14:ligatures w14:val="none"/>
    </w:rPr>
  </w:style>
  <w:style w:type="table" w:styleId="TableGrid">
    <w:name w:val="Table Grid"/>
    <w:basedOn w:val="TableNormal"/>
    <w:uiPriority w:val="39"/>
    <w:rsid w:val="00CE684D"/>
    <w:pPr>
      <w:spacing w:after="0" w:line="240" w:lineRule="auto"/>
    </w:pPr>
    <w:rPr>
      <w:rFonts w:eastAsia="SimSun"/>
      <w:kern w:val="0"/>
      <w:sz w:val="22"/>
      <w:szCs w:val="22"/>
      <w:lang w:val="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qFormat/>
    <w:rsid w:val="00832BAB"/>
  </w:style>
  <w:style w:type="character" w:styleId="Hyperlink">
    <w:name w:val="Hyperlink"/>
    <w:basedOn w:val="DefaultParagraphFont"/>
    <w:uiPriority w:val="99"/>
    <w:unhideWhenUsed/>
    <w:rsid w:val="00832B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4236/ajibm.2021.115028" TargetMode="External"/><Relationship Id="rId13" Type="http://schemas.openxmlformats.org/officeDocument/2006/relationships/hyperlink" Target="https://doi.org/10.35448/jmb.v14i1.12543"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080/1369106032000082586" TargetMode="External"/><Relationship Id="rId12" Type="http://schemas.openxmlformats.org/officeDocument/2006/relationships/hyperlink" Target="https://doi.org/10.1108/IJBM-04-2023-0214" TargetMode="External"/><Relationship Id="rId17" Type="http://schemas.openxmlformats.org/officeDocument/2006/relationships/hyperlink" Target="https://doi.org/10.1111/acfi.12586.Hair" TargetMode="External"/><Relationship Id="rId2" Type="http://schemas.openxmlformats.org/officeDocument/2006/relationships/styles" Target="styles.xml"/><Relationship Id="rId16" Type="http://schemas.openxmlformats.org/officeDocument/2006/relationships/hyperlink" Target="https://doi.org/10.1108/S1571-038620200000027004" TargetMode="External"/><Relationship Id="rId1" Type="http://schemas.openxmlformats.org/officeDocument/2006/relationships/numbering" Target="numbering.xml"/><Relationship Id="rId6" Type="http://schemas.openxmlformats.org/officeDocument/2006/relationships/hyperlink" Target="https://doi.org/10.23887/jimat.v14i03.62169" TargetMode="External"/><Relationship Id="rId11" Type="http://schemas.openxmlformats.org/officeDocument/2006/relationships/hyperlink" Target="https://doi.org/10.33094/ijaefa.v15i1.761" TargetMode="External"/><Relationship Id="rId5" Type="http://schemas.openxmlformats.org/officeDocument/2006/relationships/hyperlink" Target="https://doi.org/10.47747/ijbme.v4i3.1224" TargetMode="External"/><Relationship Id="rId15" Type="http://schemas.openxmlformats.org/officeDocument/2006/relationships/hyperlink" Target="http://ejournal-s1.undip.ac.id/index.php/djom" TargetMode="External"/><Relationship Id="rId10" Type="http://schemas.openxmlformats.org/officeDocument/2006/relationships/hyperlink" Target="https://jurnal.universitasputrabangsa.ac.id/index.php/jcse/article/view/317%0Ahttps://jurnal.universitasputrabangsa.ac.id/index.php/jcse/article/download/317/189"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22495/cocv13i1c8p4" TargetMode="External"/><Relationship Id="rId14" Type="http://schemas.openxmlformats.org/officeDocument/2006/relationships/hyperlink" Target="https://doi.org/10.58431/jumpa.v14i1.225"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7750</Words>
  <Characters>44178</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agus suprini</dc:creator>
  <cp:keywords/>
  <dc:description/>
  <cp:lastModifiedBy>ASUS</cp:lastModifiedBy>
  <cp:revision>4</cp:revision>
  <dcterms:created xsi:type="dcterms:W3CDTF">2026-01-17T21:18:00Z</dcterms:created>
  <dcterms:modified xsi:type="dcterms:W3CDTF">2026-01-17T21:25:00Z</dcterms:modified>
</cp:coreProperties>
</file>